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609944C3" w:rsidR="00783817" w:rsidRDefault="00783817" w:rsidP="00E3140F">
      <w:pPr>
        <w:pStyle w:val="berschrift3"/>
        <w:tabs>
          <w:tab w:val="left" w:pos="6946"/>
          <w:tab w:val="right" w:pos="9356"/>
        </w:tabs>
        <w:rPr>
          <w:b w:val="0"/>
          <w:sz w:val="22"/>
          <w:szCs w:val="22"/>
        </w:rPr>
      </w:pPr>
      <w:r w:rsidRPr="00651290">
        <w:rPr>
          <w:noProof/>
          <w:u w:val="single"/>
          <w:lang w:val="de-DE"/>
        </w:rPr>
        <w:t>Pressemitteilung</w:t>
      </w:r>
      <w:r w:rsidRPr="00651290">
        <w:rPr>
          <w:szCs w:val="22"/>
        </w:rPr>
        <w:t xml:space="preserve"> </w:t>
      </w:r>
      <w:r>
        <w:rPr>
          <w:szCs w:val="22"/>
        </w:rPr>
        <w:tab/>
      </w:r>
      <w:r w:rsidR="00337773">
        <w:rPr>
          <w:b w:val="0"/>
          <w:sz w:val="22"/>
          <w:szCs w:val="22"/>
          <w:lang w:val="de-DE"/>
        </w:rPr>
        <w:t>Reutlingen</w:t>
      </w:r>
      <w:r w:rsidRPr="00651290">
        <w:rPr>
          <w:b w:val="0"/>
          <w:sz w:val="22"/>
          <w:szCs w:val="22"/>
        </w:rPr>
        <w:t xml:space="preserve">, </w:t>
      </w:r>
      <w:r w:rsidR="00586CEE">
        <w:rPr>
          <w:b w:val="0"/>
          <w:sz w:val="22"/>
          <w:szCs w:val="22"/>
          <w:lang w:val="de-DE"/>
        </w:rPr>
        <w:t>April</w:t>
      </w:r>
      <w:r w:rsidR="00460298">
        <w:rPr>
          <w:b w:val="0"/>
          <w:sz w:val="22"/>
          <w:szCs w:val="22"/>
          <w:lang w:val="de-DE"/>
        </w:rPr>
        <w:t xml:space="preserve"> 2019</w:t>
      </w:r>
    </w:p>
    <w:p w14:paraId="427A187A" w14:textId="4AF508C0" w:rsidR="002E6D66" w:rsidRDefault="002E6D66" w:rsidP="00DE4BEA">
      <w:pPr>
        <w:rPr>
          <w:rFonts w:cs="Arial"/>
          <w:sz w:val="22"/>
          <w:szCs w:val="22"/>
        </w:rPr>
      </w:pPr>
    </w:p>
    <w:p w14:paraId="7986DFCC" w14:textId="77777777" w:rsidR="00194362" w:rsidRDefault="00194362" w:rsidP="00DE4BEA">
      <w:pPr>
        <w:rPr>
          <w:rFonts w:cs="Arial"/>
          <w:sz w:val="22"/>
          <w:szCs w:val="22"/>
        </w:rPr>
      </w:pPr>
    </w:p>
    <w:p w14:paraId="4D079381" w14:textId="77777777" w:rsidR="00194362" w:rsidRDefault="00194362" w:rsidP="00DE4BEA">
      <w:pPr>
        <w:rPr>
          <w:rFonts w:cs="Arial"/>
          <w:sz w:val="22"/>
          <w:szCs w:val="22"/>
        </w:rPr>
      </w:pPr>
    </w:p>
    <w:p w14:paraId="6109D117" w14:textId="77777777" w:rsidR="002E6D66" w:rsidRDefault="002E6D66" w:rsidP="00DE4BEA">
      <w:pPr>
        <w:rPr>
          <w:rFonts w:cs="Arial"/>
          <w:sz w:val="22"/>
          <w:szCs w:val="22"/>
        </w:rPr>
      </w:pPr>
    </w:p>
    <w:p w14:paraId="636A9763" w14:textId="77777777" w:rsidR="00586CEE" w:rsidRPr="00586CEE" w:rsidRDefault="00586CEE" w:rsidP="00586CEE">
      <w:pPr>
        <w:rPr>
          <w:rFonts w:eastAsia="Times"/>
          <w:b/>
          <w:kern w:val="32"/>
          <w:sz w:val="32"/>
          <w:szCs w:val="32"/>
          <w:lang w:eastAsia="x-none"/>
        </w:rPr>
      </w:pPr>
      <w:r w:rsidRPr="00586CEE">
        <w:rPr>
          <w:rFonts w:eastAsia="Times"/>
          <w:b/>
          <w:kern w:val="32"/>
          <w:sz w:val="32"/>
          <w:szCs w:val="32"/>
          <w:lang w:eastAsia="x-none"/>
        </w:rPr>
        <w:t xml:space="preserve">Professionell statt Provisorium: </w:t>
      </w:r>
      <w:r w:rsidRPr="00586CEE">
        <w:rPr>
          <w:rFonts w:eastAsia="Times"/>
          <w:b/>
          <w:kern w:val="32"/>
          <w:sz w:val="32"/>
          <w:szCs w:val="32"/>
          <w:lang w:eastAsia="x-none"/>
        </w:rPr>
        <w:tab/>
      </w:r>
    </w:p>
    <w:p w14:paraId="4048807E" w14:textId="0B3E9F7D" w:rsidR="00337773" w:rsidRPr="00586CEE" w:rsidRDefault="00586CEE" w:rsidP="00586CEE">
      <w:pPr>
        <w:rPr>
          <w:rFonts w:eastAsia="Times"/>
          <w:b/>
          <w:kern w:val="32"/>
          <w:sz w:val="30"/>
          <w:szCs w:val="30"/>
          <w:lang w:eastAsia="x-none"/>
        </w:rPr>
      </w:pPr>
      <w:r w:rsidRPr="00586CEE">
        <w:rPr>
          <w:rFonts w:eastAsia="Times"/>
          <w:b/>
          <w:kern w:val="32"/>
          <w:sz w:val="30"/>
          <w:szCs w:val="30"/>
          <w:lang w:eastAsia="x-none"/>
        </w:rPr>
        <w:t>Spannsystem von dk für die Röntgen-Computertomographie (CT)</w:t>
      </w:r>
    </w:p>
    <w:p w14:paraId="44129AF8" w14:textId="77777777" w:rsidR="00EA1B7C" w:rsidRDefault="00EA1B7C" w:rsidP="00874D03">
      <w:pPr>
        <w:rPr>
          <w:lang w:eastAsia="x-none"/>
        </w:rPr>
      </w:pPr>
    </w:p>
    <w:p w14:paraId="464480A2" w14:textId="77777777" w:rsidR="00194362" w:rsidRPr="00586CEE" w:rsidRDefault="00194362" w:rsidP="00874D03">
      <w:pPr>
        <w:rPr>
          <w:lang w:eastAsia="x-none"/>
        </w:rPr>
      </w:pPr>
    </w:p>
    <w:p w14:paraId="0F67C5C4" w14:textId="1B0CFFEB" w:rsidR="00586CEE" w:rsidRPr="00586CEE" w:rsidRDefault="00586CEE" w:rsidP="00586CEE">
      <w:pPr>
        <w:rPr>
          <w:rFonts w:cs="Arial"/>
          <w:bCs/>
          <w:sz w:val="22"/>
          <w:szCs w:val="22"/>
        </w:rPr>
      </w:pPr>
      <w:r w:rsidRPr="00586CEE">
        <w:rPr>
          <w:rFonts w:cs="Arial"/>
          <w:bCs/>
          <w:sz w:val="22"/>
          <w:szCs w:val="22"/>
        </w:rPr>
        <w:t>So erfolgre</w:t>
      </w:r>
      <w:r>
        <w:rPr>
          <w:rFonts w:cs="Arial"/>
          <w:bCs/>
          <w:sz w:val="22"/>
          <w:szCs w:val="22"/>
        </w:rPr>
        <w:t>ich sich CT im Bereich der Mess-</w:t>
      </w:r>
      <w:r w:rsidRPr="00586CEE">
        <w:rPr>
          <w:rFonts w:cs="Arial"/>
          <w:bCs/>
          <w:sz w:val="22"/>
          <w:szCs w:val="22"/>
        </w:rPr>
        <w:t xml:space="preserve"> und Prüftechnik infolge der zerstörungsfreien, datenreichen und schnellen Messtechnologie auch entwickelt – ein anforderungsgerechtes Fixiersystem für die Prüflinge blieb den Anwendern bisher ein unerfüllter Wunsch. Stand der Technik ist das primitive „Basteln“ mit Styropor, Blumenschaumstoff, Messer und Kleber. Ein unbefriedigender Notbehelf für das Hightec</w:t>
      </w:r>
      <w:r>
        <w:rPr>
          <w:rFonts w:cs="Arial"/>
          <w:bCs/>
          <w:sz w:val="22"/>
          <w:szCs w:val="22"/>
        </w:rPr>
        <w:t>h</w:t>
      </w:r>
      <w:r w:rsidRPr="00586CEE">
        <w:rPr>
          <w:rFonts w:cs="Arial"/>
          <w:bCs/>
          <w:sz w:val="22"/>
          <w:szCs w:val="22"/>
        </w:rPr>
        <w:t>-Messverfahren.</w:t>
      </w:r>
    </w:p>
    <w:p w14:paraId="1B1A9AB1" w14:textId="77777777" w:rsidR="00586CEE" w:rsidRPr="00586CEE" w:rsidRDefault="00586CEE" w:rsidP="00586CEE">
      <w:pPr>
        <w:rPr>
          <w:rFonts w:cs="Arial"/>
          <w:bCs/>
          <w:sz w:val="22"/>
          <w:szCs w:val="22"/>
        </w:rPr>
      </w:pPr>
    </w:p>
    <w:p w14:paraId="66AD2B66" w14:textId="78BFEF9E" w:rsidR="00586CEE" w:rsidRPr="00586CEE" w:rsidRDefault="00586CEE" w:rsidP="00586CEE">
      <w:pPr>
        <w:rPr>
          <w:rFonts w:cs="Arial"/>
          <w:bCs/>
          <w:sz w:val="22"/>
          <w:szCs w:val="22"/>
        </w:rPr>
      </w:pPr>
      <w:r w:rsidRPr="00586CEE">
        <w:rPr>
          <w:rFonts w:cs="Arial"/>
          <w:bCs/>
          <w:sz w:val="22"/>
          <w:szCs w:val="22"/>
        </w:rPr>
        <w:t>Die dk FIXIERSYSTEME GmbH &amp; Co.</w:t>
      </w:r>
      <w:r>
        <w:rPr>
          <w:rFonts w:cs="Arial"/>
          <w:bCs/>
          <w:sz w:val="22"/>
          <w:szCs w:val="22"/>
        </w:rPr>
        <w:t xml:space="preserve"> </w:t>
      </w:r>
      <w:r w:rsidRPr="00586CEE">
        <w:rPr>
          <w:rFonts w:cs="Arial"/>
          <w:bCs/>
          <w:sz w:val="22"/>
          <w:szCs w:val="22"/>
        </w:rPr>
        <w:t xml:space="preserve">KG beschäftigt sich seit 2017 intensiv mit dem Thema und setzte dabei auf den bewährten dk-Messfixierprogrammen für KMG und optische Geräte auf. Entwickelt wurde eine modulare Fixiertechnologie, welche den spezifischen Forderungen der Röntgentechnologie optimal nachkommt. Nach der Patentanmeldung in 2018 wurde das System mit ausgewählten Unternehmen optimiert. Die offizielle Vorstellung findet auf der </w:t>
      </w:r>
      <w:r>
        <w:rPr>
          <w:rFonts w:cs="Arial"/>
          <w:bCs/>
          <w:sz w:val="22"/>
          <w:szCs w:val="22"/>
        </w:rPr>
        <w:t xml:space="preserve">Messe </w:t>
      </w:r>
      <w:r w:rsidRPr="00586CEE">
        <w:rPr>
          <w:rFonts w:cs="Arial"/>
          <w:bCs/>
          <w:sz w:val="22"/>
          <w:szCs w:val="22"/>
        </w:rPr>
        <w:t xml:space="preserve">Control </w:t>
      </w:r>
      <w:r>
        <w:rPr>
          <w:rFonts w:cs="Arial"/>
          <w:bCs/>
          <w:sz w:val="22"/>
          <w:szCs w:val="22"/>
        </w:rPr>
        <w:t xml:space="preserve">in Stuttgart </w:t>
      </w:r>
      <w:r w:rsidRPr="00586CEE">
        <w:rPr>
          <w:rFonts w:cs="Arial"/>
          <w:bCs/>
          <w:sz w:val="22"/>
          <w:szCs w:val="22"/>
        </w:rPr>
        <w:t>statt.</w:t>
      </w:r>
    </w:p>
    <w:p w14:paraId="1C66E39D" w14:textId="77777777" w:rsidR="00586CEE" w:rsidRPr="00586CEE" w:rsidRDefault="00586CEE" w:rsidP="00586CEE">
      <w:pPr>
        <w:rPr>
          <w:rFonts w:cs="Arial"/>
          <w:bCs/>
          <w:sz w:val="22"/>
          <w:szCs w:val="22"/>
        </w:rPr>
      </w:pPr>
    </w:p>
    <w:p w14:paraId="3236C5AB" w14:textId="77777777" w:rsidR="00586CEE" w:rsidRPr="00586CEE" w:rsidRDefault="00586CEE" w:rsidP="00586CEE">
      <w:pPr>
        <w:rPr>
          <w:rFonts w:cs="Arial"/>
          <w:bCs/>
          <w:sz w:val="22"/>
          <w:szCs w:val="22"/>
        </w:rPr>
      </w:pPr>
      <w:r w:rsidRPr="00586CEE">
        <w:rPr>
          <w:rFonts w:cs="Arial"/>
          <w:bCs/>
          <w:sz w:val="22"/>
          <w:szCs w:val="22"/>
        </w:rPr>
        <w:t>Anforderungen an das System:</w:t>
      </w:r>
    </w:p>
    <w:p w14:paraId="7A49FD78" w14:textId="29FFA3D8" w:rsidR="00586CEE" w:rsidRPr="00586CEE" w:rsidRDefault="00586CEE" w:rsidP="00586CEE">
      <w:pPr>
        <w:pStyle w:val="Listenabsatz"/>
        <w:numPr>
          <w:ilvl w:val="0"/>
          <w:numId w:val="8"/>
        </w:numPr>
        <w:rPr>
          <w:rFonts w:cs="Arial"/>
          <w:bCs/>
          <w:sz w:val="22"/>
          <w:szCs w:val="22"/>
        </w:rPr>
      </w:pPr>
      <w:r w:rsidRPr="00586CEE">
        <w:rPr>
          <w:rFonts w:cs="Arial"/>
          <w:bCs/>
          <w:sz w:val="22"/>
          <w:szCs w:val="22"/>
        </w:rPr>
        <w:t>Keine Generierung von Interferenzen infolge der Materialität</w:t>
      </w:r>
    </w:p>
    <w:p w14:paraId="038DE852" w14:textId="62C3391B" w:rsidR="00586CEE" w:rsidRPr="00586CEE" w:rsidRDefault="00586CEE" w:rsidP="00586CEE">
      <w:pPr>
        <w:pStyle w:val="Listenabsatz"/>
        <w:numPr>
          <w:ilvl w:val="0"/>
          <w:numId w:val="8"/>
        </w:numPr>
        <w:rPr>
          <w:rFonts w:cs="Arial"/>
          <w:bCs/>
          <w:sz w:val="22"/>
          <w:szCs w:val="22"/>
        </w:rPr>
      </w:pPr>
      <w:r w:rsidRPr="00586CEE">
        <w:rPr>
          <w:rFonts w:cs="Arial"/>
          <w:bCs/>
          <w:sz w:val="22"/>
          <w:szCs w:val="22"/>
        </w:rPr>
        <w:t>Dauerhaft hohe Festigkeit für sicheren Halt und Langlebigkeit</w:t>
      </w:r>
    </w:p>
    <w:p w14:paraId="761651DA" w14:textId="2D792ABF" w:rsidR="00586CEE" w:rsidRPr="00586CEE" w:rsidRDefault="00586CEE" w:rsidP="00586CEE">
      <w:pPr>
        <w:pStyle w:val="Listenabsatz"/>
        <w:numPr>
          <w:ilvl w:val="0"/>
          <w:numId w:val="8"/>
        </w:numPr>
        <w:rPr>
          <w:rFonts w:cs="Arial"/>
          <w:bCs/>
          <w:sz w:val="22"/>
          <w:szCs w:val="22"/>
        </w:rPr>
      </w:pPr>
      <w:r w:rsidRPr="00586CEE">
        <w:rPr>
          <w:rFonts w:cs="Arial"/>
          <w:bCs/>
          <w:sz w:val="22"/>
          <w:szCs w:val="22"/>
        </w:rPr>
        <w:t xml:space="preserve">Röntgenneutralität insbesondere im direkten Kontaktbereich zum Prüfling </w:t>
      </w:r>
    </w:p>
    <w:p w14:paraId="514EFDA6" w14:textId="77777777" w:rsidR="00586CEE" w:rsidRPr="00586CEE" w:rsidRDefault="00586CEE" w:rsidP="00586CEE">
      <w:pPr>
        <w:rPr>
          <w:rFonts w:cs="Arial"/>
          <w:bCs/>
          <w:sz w:val="22"/>
          <w:szCs w:val="22"/>
        </w:rPr>
      </w:pPr>
    </w:p>
    <w:p w14:paraId="5E65A10B" w14:textId="77777777" w:rsidR="00586CEE" w:rsidRPr="00586CEE" w:rsidRDefault="00586CEE" w:rsidP="00586CEE">
      <w:pPr>
        <w:rPr>
          <w:rFonts w:cs="Arial"/>
          <w:bCs/>
          <w:sz w:val="22"/>
          <w:szCs w:val="22"/>
        </w:rPr>
      </w:pPr>
      <w:r w:rsidRPr="00586CEE">
        <w:rPr>
          <w:rFonts w:cs="Arial"/>
          <w:bCs/>
          <w:sz w:val="22"/>
          <w:szCs w:val="22"/>
        </w:rPr>
        <w:t>Vorteile der Lösung:</w:t>
      </w:r>
    </w:p>
    <w:p w14:paraId="7BE017BB" w14:textId="6F1C141F" w:rsidR="00586CEE" w:rsidRPr="00586CEE" w:rsidRDefault="00586CEE" w:rsidP="00586CEE">
      <w:pPr>
        <w:pStyle w:val="Listenabsatz"/>
        <w:numPr>
          <w:ilvl w:val="0"/>
          <w:numId w:val="9"/>
        </w:numPr>
        <w:rPr>
          <w:rFonts w:cs="Arial"/>
          <w:bCs/>
          <w:sz w:val="22"/>
          <w:szCs w:val="22"/>
        </w:rPr>
      </w:pPr>
      <w:r w:rsidRPr="00586CEE">
        <w:rPr>
          <w:rFonts w:cs="Arial"/>
          <w:bCs/>
          <w:sz w:val="22"/>
          <w:szCs w:val="22"/>
        </w:rPr>
        <w:t>In Funktion, Geometrie und Materialität für CT geeignet</w:t>
      </w:r>
    </w:p>
    <w:p w14:paraId="5EFB60FC" w14:textId="233CCB45" w:rsidR="00586CEE" w:rsidRPr="00586CEE" w:rsidRDefault="00586CEE" w:rsidP="00586CEE">
      <w:pPr>
        <w:pStyle w:val="Listenabsatz"/>
        <w:numPr>
          <w:ilvl w:val="0"/>
          <w:numId w:val="9"/>
        </w:numPr>
        <w:rPr>
          <w:rFonts w:cs="Arial"/>
          <w:bCs/>
          <w:sz w:val="22"/>
          <w:szCs w:val="22"/>
        </w:rPr>
      </w:pPr>
      <w:r w:rsidRPr="00586CEE">
        <w:rPr>
          <w:rFonts w:cs="Arial"/>
          <w:bCs/>
          <w:sz w:val="22"/>
          <w:szCs w:val="22"/>
        </w:rPr>
        <w:t>Systembaukasten mit aufeinander abgestimmten Modulen</w:t>
      </w:r>
    </w:p>
    <w:p w14:paraId="6CC48DB8" w14:textId="6E4EE005" w:rsidR="00586CEE" w:rsidRPr="00586CEE" w:rsidRDefault="00586CEE" w:rsidP="00586CEE">
      <w:pPr>
        <w:pStyle w:val="Listenabsatz"/>
        <w:numPr>
          <w:ilvl w:val="0"/>
          <w:numId w:val="9"/>
        </w:numPr>
        <w:rPr>
          <w:rFonts w:cs="Arial"/>
          <w:bCs/>
          <w:sz w:val="22"/>
          <w:szCs w:val="22"/>
        </w:rPr>
      </w:pPr>
      <w:r w:rsidRPr="00586CEE">
        <w:rPr>
          <w:rFonts w:cs="Arial"/>
          <w:bCs/>
          <w:sz w:val="22"/>
          <w:szCs w:val="22"/>
        </w:rPr>
        <w:t>Mühelose Realisierung schneller und sicherer Aufspannungen</w:t>
      </w:r>
    </w:p>
    <w:p w14:paraId="4B7DB471" w14:textId="62F5045E" w:rsidR="00586CEE" w:rsidRPr="00586CEE" w:rsidRDefault="00586CEE" w:rsidP="00586CEE">
      <w:pPr>
        <w:pStyle w:val="Listenabsatz"/>
        <w:numPr>
          <w:ilvl w:val="0"/>
          <w:numId w:val="9"/>
        </w:numPr>
        <w:rPr>
          <w:rFonts w:cs="Arial"/>
          <w:bCs/>
          <w:sz w:val="22"/>
          <w:szCs w:val="22"/>
        </w:rPr>
      </w:pPr>
      <w:r w:rsidRPr="00586CEE">
        <w:rPr>
          <w:rFonts w:cs="Arial"/>
          <w:bCs/>
          <w:sz w:val="22"/>
          <w:szCs w:val="22"/>
        </w:rPr>
        <w:t>Wiederholgenauigkeit der Aufspannposition zur Erleichterung der Prüfaufgabe</w:t>
      </w:r>
    </w:p>
    <w:p w14:paraId="308042C5" w14:textId="6CB5815B" w:rsidR="00586CEE" w:rsidRPr="00586CEE" w:rsidRDefault="00586CEE" w:rsidP="00586CEE">
      <w:pPr>
        <w:pStyle w:val="Listenabsatz"/>
        <w:numPr>
          <w:ilvl w:val="0"/>
          <w:numId w:val="9"/>
        </w:numPr>
        <w:rPr>
          <w:rFonts w:cs="Arial"/>
          <w:bCs/>
          <w:sz w:val="22"/>
          <w:szCs w:val="22"/>
        </w:rPr>
      </w:pPr>
      <w:r w:rsidRPr="00586CEE">
        <w:rPr>
          <w:rFonts w:cs="Arial"/>
          <w:bCs/>
          <w:sz w:val="22"/>
          <w:szCs w:val="22"/>
        </w:rPr>
        <w:t>Reproduzierbarkeit des Aufbaus durch Skalierungen</w:t>
      </w:r>
    </w:p>
    <w:p w14:paraId="438E52BD" w14:textId="0A307FE4" w:rsidR="00586CEE" w:rsidRPr="00586CEE" w:rsidRDefault="00586CEE" w:rsidP="00586CEE">
      <w:pPr>
        <w:pStyle w:val="Listenabsatz"/>
        <w:numPr>
          <w:ilvl w:val="0"/>
          <w:numId w:val="9"/>
        </w:numPr>
        <w:rPr>
          <w:rFonts w:cs="Arial"/>
          <w:bCs/>
          <w:sz w:val="22"/>
          <w:szCs w:val="22"/>
        </w:rPr>
      </w:pPr>
      <w:r w:rsidRPr="00586CEE">
        <w:rPr>
          <w:rFonts w:cs="Arial"/>
          <w:bCs/>
          <w:sz w:val="22"/>
          <w:szCs w:val="22"/>
        </w:rPr>
        <w:t>Hohe Nutzungsdauer für den Einsatz über viele Jahre</w:t>
      </w:r>
    </w:p>
    <w:p w14:paraId="4608E7F7" w14:textId="77777777" w:rsidR="00586CEE" w:rsidRPr="00586CEE" w:rsidRDefault="00586CEE" w:rsidP="00586CEE">
      <w:pPr>
        <w:rPr>
          <w:rFonts w:cs="Arial"/>
          <w:bCs/>
          <w:sz w:val="22"/>
          <w:szCs w:val="22"/>
        </w:rPr>
      </w:pPr>
    </w:p>
    <w:p w14:paraId="3E75A464" w14:textId="73B207C9" w:rsidR="00EA1B7C" w:rsidRPr="00586CEE" w:rsidRDefault="00586CEE" w:rsidP="00586CEE">
      <w:pPr>
        <w:rPr>
          <w:rFonts w:cs="Arial"/>
          <w:bCs/>
          <w:sz w:val="22"/>
          <w:szCs w:val="22"/>
        </w:rPr>
      </w:pPr>
      <w:r w:rsidRPr="00586CEE">
        <w:rPr>
          <w:rFonts w:cs="Arial"/>
          <w:bCs/>
          <w:sz w:val="22"/>
          <w:szCs w:val="22"/>
        </w:rPr>
        <w:t xml:space="preserve">Die modularen Fixierlösungen für CT und alle anderen Messtechnologien sind auf dem Messestand von dk </w:t>
      </w:r>
      <w:r>
        <w:rPr>
          <w:rFonts w:cs="Arial"/>
          <w:bCs/>
          <w:sz w:val="22"/>
          <w:szCs w:val="22"/>
        </w:rPr>
        <w:t xml:space="preserve">FIXIERSYSTEME in </w:t>
      </w:r>
      <w:r w:rsidRPr="00CF4D7A">
        <w:rPr>
          <w:rFonts w:cs="Arial"/>
          <w:b/>
          <w:bCs/>
          <w:sz w:val="22"/>
          <w:szCs w:val="22"/>
        </w:rPr>
        <w:t>Halle 3 | Stand 3405</w:t>
      </w:r>
      <w:r w:rsidRPr="00586CEE">
        <w:rPr>
          <w:rFonts w:cs="Arial"/>
          <w:bCs/>
          <w:sz w:val="22"/>
          <w:szCs w:val="22"/>
        </w:rPr>
        <w:t xml:space="preserve"> auf der </w:t>
      </w:r>
      <w:r>
        <w:rPr>
          <w:rFonts w:cs="Arial"/>
          <w:bCs/>
          <w:sz w:val="22"/>
          <w:szCs w:val="22"/>
        </w:rPr>
        <w:t xml:space="preserve">Messe </w:t>
      </w:r>
      <w:r w:rsidRPr="00CF4D7A">
        <w:rPr>
          <w:rFonts w:cs="Arial"/>
          <w:b/>
          <w:bCs/>
          <w:sz w:val="22"/>
          <w:szCs w:val="22"/>
        </w:rPr>
        <w:t>Control</w:t>
      </w:r>
      <w:r>
        <w:rPr>
          <w:rFonts w:cs="Arial"/>
          <w:bCs/>
          <w:sz w:val="22"/>
          <w:szCs w:val="22"/>
        </w:rPr>
        <w:t xml:space="preserve"> in Stuttgart</w:t>
      </w:r>
      <w:r w:rsidRPr="00586CEE">
        <w:rPr>
          <w:rFonts w:cs="Arial"/>
          <w:bCs/>
          <w:sz w:val="22"/>
          <w:szCs w:val="22"/>
        </w:rPr>
        <w:t xml:space="preserve"> zu sehen. </w:t>
      </w:r>
      <w:r>
        <w:rPr>
          <w:rFonts w:cs="Arial"/>
          <w:bCs/>
          <w:sz w:val="22"/>
          <w:szCs w:val="22"/>
        </w:rPr>
        <w:t xml:space="preserve">Dort ist auch </w:t>
      </w:r>
      <w:r w:rsidR="00B3049D">
        <w:rPr>
          <w:rFonts w:cs="Arial"/>
          <w:bCs/>
          <w:sz w:val="22"/>
          <w:szCs w:val="22"/>
        </w:rPr>
        <w:t>die Prämiere des</w:t>
      </w:r>
      <w:r>
        <w:rPr>
          <w:rFonts w:cs="Arial"/>
          <w:bCs/>
          <w:sz w:val="22"/>
          <w:szCs w:val="22"/>
        </w:rPr>
        <w:t xml:space="preserve"> neue</w:t>
      </w:r>
      <w:r w:rsidR="00B3049D">
        <w:rPr>
          <w:rFonts w:cs="Arial"/>
          <w:bCs/>
          <w:sz w:val="22"/>
          <w:szCs w:val="22"/>
        </w:rPr>
        <w:t>n</w:t>
      </w:r>
      <w:r>
        <w:rPr>
          <w:rFonts w:cs="Arial"/>
          <w:bCs/>
          <w:sz w:val="22"/>
          <w:szCs w:val="22"/>
        </w:rPr>
        <w:t>, verbesserte</w:t>
      </w:r>
      <w:r w:rsidR="00B3049D">
        <w:rPr>
          <w:rFonts w:cs="Arial"/>
          <w:bCs/>
          <w:sz w:val="22"/>
          <w:szCs w:val="22"/>
        </w:rPr>
        <w:t>n Kataloges.</w:t>
      </w:r>
    </w:p>
    <w:p w14:paraId="6F4DB67E" w14:textId="423065E5" w:rsidR="00D91134" w:rsidRDefault="00D91134" w:rsidP="00460298">
      <w:pPr>
        <w:widowControl w:val="0"/>
        <w:tabs>
          <w:tab w:val="left" w:pos="1888"/>
        </w:tabs>
        <w:autoSpaceDE w:val="0"/>
        <w:autoSpaceDN w:val="0"/>
        <w:adjustRightInd w:val="0"/>
        <w:rPr>
          <w:rFonts w:ascii="Times" w:hAnsi="Times" w:cs="Times"/>
          <w:color w:val="18376A"/>
          <w:sz w:val="29"/>
          <w:szCs w:val="29"/>
        </w:rPr>
      </w:pPr>
      <w:bookmarkStart w:id="0" w:name="_GoBack"/>
      <w:bookmarkEnd w:id="0"/>
    </w:p>
    <w:p w14:paraId="2C95971E" w14:textId="3F105534"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7A98B855" w14:textId="70A18248" w:rsidR="005E370F" w:rsidRDefault="00B3049D" w:rsidP="005E370F">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mc:AlternateContent>
          <mc:Choice Requires="wps">
            <w:drawing>
              <wp:anchor distT="107950" distB="45720" distL="114300" distR="114300" simplePos="0" relativeHeight="251662336" behindDoc="0" locked="0" layoutInCell="1" allowOverlap="1" wp14:anchorId="0D062084" wp14:editId="7B135BEF">
                <wp:simplePos x="0" y="0"/>
                <wp:positionH relativeFrom="margin">
                  <wp:posOffset>600075</wp:posOffset>
                </wp:positionH>
                <wp:positionV relativeFrom="paragraph">
                  <wp:posOffset>10795</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0E5303BC"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sidR="00B3049D">
                              <w:rPr>
                                <w:rFonts w:cs="Arial"/>
                                <w:sz w:val="20"/>
                              </w:rPr>
                              <w:t xml:space="preserve">1.827 </w:t>
                            </w:r>
                            <w:r w:rsidRPr="003274EE">
                              <w:rPr>
                                <w:rFonts w:cs="Arial"/>
                                <w:sz w:val="20"/>
                              </w:rPr>
                              <w:t>Zeichen</w:t>
                            </w:r>
                          </w:p>
                          <w:p w14:paraId="2512F6D0" w14:textId="43B3F86B"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B3049D">
                              <w:rPr>
                                <w:rFonts w:cs="Arial"/>
                                <w:sz w:val="20"/>
                              </w:rPr>
                              <w:t>232</w:t>
                            </w:r>
                            <w:r w:rsidR="005E370F">
                              <w:rPr>
                                <w:rFonts w:cs="Arial"/>
                                <w:sz w:val="20"/>
                              </w:rPr>
                              <w:t xml:space="preserve"> Wörter</w:t>
                            </w:r>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47.25pt;margin-top:.85pt;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0E5303BC" w:rsidR="005E370F" w:rsidRDefault="005E370F" w:rsidP="005E370F">
                      <w:pPr>
                        <w:tabs>
                          <w:tab w:val="right" w:pos="2410"/>
                        </w:tabs>
                        <w:ind w:left="284"/>
                        <w:rPr>
                          <w:rFonts w:cs="Arial"/>
                          <w:sz w:val="20"/>
                        </w:rPr>
                      </w:pPr>
                      <w:r w:rsidRPr="003274EE">
                        <w:rPr>
                          <w:rFonts w:cs="Arial"/>
                          <w:sz w:val="20"/>
                        </w:rPr>
                        <w:t>Gesamt:</w:t>
                      </w:r>
                      <w:r w:rsidRPr="003274EE">
                        <w:rPr>
                          <w:rFonts w:cs="Arial"/>
                          <w:sz w:val="20"/>
                        </w:rPr>
                        <w:tab/>
                      </w:r>
                      <w:r w:rsidR="00B3049D">
                        <w:rPr>
                          <w:rFonts w:cs="Arial"/>
                          <w:sz w:val="20"/>
                        </w:rPr>
                        <w:t xml:space="preserve">1.827 </w:t>
                      </w:r>
                      <w:r w:rsidRPr="003274EE">
                        <w:rPr>
                          <w:rFonts w:cs="Arial"/>
                          <w:sz w:val="20"/>
                        </w:rPr>
                        <w:t>Zeichen</w:t>
                      </w:r>
                    </w:p>
                    <w:p w14:paraId="2512F6D0" w14:textId="43B3F86B"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B3049D">
                        <w:rPr>
                          <w:rFonts w:cs="Arial"/>
                          <w:sz w:val="20"/>
                        </w:rPr>
                        <w:t>232</w:t>
                      </w:r>
                      <w:r w:rsidR="005E370F">
                        <w:rPr>
                          <w:rFonts w:cs="Arial"/>
                          <w:sz w:val="20"/>
                        </w:rPr>
                        <w:t xml:space="preserve"> Wörter</w:t>
                      </w:r>
                    </w:p>
                    <w:p w14:paraId="22EC4849" w14:textId="23B6E68D" w:rsidR="005E370F" w:rsidRDefault="005E370F" w:rsidP="005E370F"/>
                  </w:txbxContent>
                </v:textbox>
                <w10:wrap type="square" anchorx="margin"/>
              </v:shape>
            </w:pict>
          </mc:Fallback>
        </mc:AlternateContent>
      </w:r>
    </w:p>
    <w:p w14:paraId="6C2693DE" w14:textId="43C118F3" w:rsidR="00D91134" w:rsidRDefault="00D91134" w:rsidP="00D91134">
      <w:pPr>
        <w:rPr>
          <w:rFonts w:cs="Arial"/>
          <w:sz w:val="20"/>
        </w:rPr>
      </w:pPr>
    </w:p>
    <w:p w14:paraId="64AABF2E" w14:textId="3ACBB122" w:rsidR="00337773" w:rsidRDefault="00337773" w:rsidP="00D91134">
      <w:pPr>
        <w:rPr>
          <w:rFonts w:cs="Arial"/>
          <w:sz w:val="20"/>
        </w:rPr>
      </w:pPr>
    </w:p>
    <w:p w14:paraId="7EFD5A35" w14:textId="77777777" w:rsidR="005E370F" w:rsidRDefault="005E370F" w:rsidP="00D91134">
      <w:pPr>
        <w:rPr>
          <w:rFonts w:cs="Arial"/>
          <w:sz w:val="20"/>
        </w:rPr>
      </w:pPr>
    </w:p>
    <w:p w14:paraId="598BC0D0" w14:textId="77777777" w:rsidR="005E370F" w:rsidRDefault="005E370F" w:rsidP="00D91134">
      <w:pPr>
        <w:rPr>
          <w:rFonts w:cs="Arial"/>
          <w:sz w:val="20"/>
        </w:rPr>
      </w:pPr>
    </w:p>
    <w:p w14:paraId="50C6E688" w14:textId="77777777" w:rsidR="00194362" w:rsidRDefault="00194362">
      <w:pPr>
        <w:rPr>
          <w:rFonts w:cs="Arial"/>
          <w:b/>
        </w:rPr>
      </w:pPr>
      <w:r>
        <w:rPr>
          <w:rFonts w:cs="Arial"/>
          <w:b/>
        </w:rPr>
        <w:br w:type="page"/>
      </w:r>
    </w:p>
    <w:p w14:paraId="2301E4FA" w14:textId="63BFD122" w:rsidR="00337773" w:rsidRPr="00337773" w:rsidRDefault="00337773" w:rsidP="00337773">
      <w:pPr>
        <w:rPr>
          <w:rFonts w:cs="Arial"/>
          <w:b/>
        </w:rPr>
      </w:pPr>
      <w:r w:rsidRPr="00337773">
        <w:rPr>
          <w:rFonts w:cs="Arial"/>
          <w:b/>
        </w:rPr>
        <w:lastRenderedPageBreak/>
        <w:t xml:space="preserve">Kurzprofil dk FIXIERSYSTEME </w:t>
      </w:r>
      <w:r w:rsidR="00460298">
        <w:rPr>
          <w:rFonts w:cs="Arial"/>
          <w:b/>
        </w:rPr>
        <w:t>GmbH &amp; Co. KG</w:t>
      </w:r>
    </w:p>
    <w:p w14:paraId="1ABA1AFF" w14:textId="77777777" w:rsidR="00337773" w:rsidRPr="00337773" w:rsidRDefault="00337773" w:rsidP="00337773">
      <w:pPr>
        <w:rPr>
          <w:rFonts w:cs="Arial"/>
          <w:sz w:val="20"/>
        </w:rPr>
      </w:pPr>
    </w:p>
    <w:p w14:paraId="302C80B3" w14:textId="77777777" w:rsidR="00666A14" w:rsidRPr="00666A14" w:rsidRDefault="00666A14" w:rsidP="00666A14">
      <w:pPr>
        <w:rPr>
          <w:rFonts w:cs="Arial"/>
          <w:sz w:val="20"/>
        </w:rPr>
      </w:pPr>
      <w:r w:rsidRPr="00666A14">
        <w:rPr>
          <w:rFonts w:cs="Arial"/>
          <w:sz w:val="20"/>
        </w:rPr>
        <w:t>Die Kernkompetenz von dk FIXIERSYSTEME liegt im modularen Spannen speziell für die Messtechnik aber auch für die Lasertechnik, Dosiertechnik, Montagetechnik, Mikrotechnik und Teilehandling.</w:t>
      </w:r>
    </w:p>
    <w:p w14:paraId="36522021" w14:textId="15BC57B8" w:rsidR="00666A14" w:rsidRPr="00666A14" w:rsidRDefault="00666A14" w:rsidP="00666A14">
      <w:pPr>
        <w:rPr>
          <w:rFonts w:cs="Arial"/>
          <w:sz w:val="20"/>
        </w:rPr>
      </w:pPr>
      <w:r w:rsidRPr="00666A14">
        <w:rPr>
          <w:rFonts w:cs="Arial"/>
          <w:sz w:val="20"/>
        </w:rPr>
        <w:t xml:space="preserve">Seit 1972 am Markt, hat sich das dk-Team schon früh mit Fixiertechnologien beschäftigt und im Laufe der Zeit dieses Produktspektrum weiter entwickelt. </w:t>
      </w:r>
    </w:p>
    <w:p w14:paraId="07A7684F" w14:textId="7D44A9E6" w:rsidR="00666A14" w:rsidRPr="00666A14" w:rsidRDefault="00666A14" w:rsidP="00666A14">
      <w:pPr>
        <w:rPr>
          <w:rFonts w:cs="Arial"/>
          <w:sz w:val="20"/>
        </w:rPr>
      </w:pPr>
      <w:r w:rsidRPr="00666A14">
        <w:rPr>
          <w:rFonts w:cs="Arial"/>
          <w:sz w:val="20"/>
        </w:rPr>
        <w:t xml:space="preserve">Die jüngste Entwicklung ist das Fixierprogramm für die industrielle Computertomographie, die auf der Control 2019 zum ersten Mal dem Fachpublikum </w:t>
      </w:r>
      <w:r w:rsidR="00194362">
        <w:rPr>
          <w:rFonts w:cs="Arial"/>
          <w:sz w:val="20"/>
        </w:rPr>
        <w:t>präsentiert</w:t>
      </w:r>
      <w:r w:rsidRPr="00666A14">
        <w:rPr>
          <w:rFonts w:cs="Arial"/>
          <w:sz w:val="20"/>
        </w:rPr>
        <w:t xml:space="preserve"> wird.</w:t>
      </w:r>
    </w:p>
    <w:p w14:paraId="4B224977" w14:textId="2B973B04" w:rsidR="00666A14" w:rsidRDefault="00666A14" w:rsidP="00666A14">
      <w:pPr>
        <w:rPr>
          <w:rFonts w:cs="Arial"/>
          <w:sz w:val="20"/>
        </w:rPr>
      </w:pPr>
      <w:r w:rsidRPr="00666A14">
        <w:rPr>
          <w:rFonts w:cs="Arial"/>
          <w:sz w:val="20"/>
        </w:rPr>
        <w:t xml:space="preserve">Heute umfasst das Sortiment ca. 1.000 Produkte, die frei kombinierbar sind und somit ein Baukasten-System bilden. Anwender, die mit dk-Technik arbeiten, bestätigen uns regelmäßig: Flexible Kombinationsmöglichkeit der Module sowie Langlebigkeit der Elemente garantieren ein präzises Messergebnis </w:t>
      </w:r>
      <w:r w:rsidR="00194362">
        <w:rPr>
          <w:rFonts w:cs="Arial"/>
          <w:sz w:val="20"/>
        </w:rPr>
        <w:t>und schnellere Prozesse</w:t>
      </w:r>
      <w:r w:rsidRPr="00666A14">
        <w:rPr>
          <w:rFonts w:cs="Arial"/>
          <w:sz w:val="20"/>
        </w:rPr>
        <w:t>.</w:t>
      </w:r>
    </w:p>
    <w:p w14:paraId="6E8D58C8" w14:textId="7D693D35" w:rsidR="0017376C" w:rsidRPr="0017376C" w:rsidRDefault="0017376C" w:rsidP="00666A14">
      <w:pPr>
        <w:rPr>
          <w:rFonts w:cs="Arial"/>
          <w:i/>
          <w:color w:val="000000"/>
          <w:sz w:val="20"/>
          <w:szCs w:val="20"/>
        </w:rPr>
      </w:pPr>
      <w:r w:rsidRPr="0017376C">
        <w:rPr>
          <w:rFonts w:cs="Arial"/>
          <w:i/>
          <w:color w:val="000000"/>
          <w:sz w:val="20"/>
          <w:szCs w:val="20"/>
        </w:rPr>
        <w:t>dk FIXIERSYSTEME: modular.</w:t>
      </w:r>
      <w:r>
        <w:rPr>
          <w:rFonts w:cs="Arial"/>
          <w:i/>
          <w:color w:val="000000"/>
          <w:sz w:val="20"/>
          <w:szCs w:val="20"/>
        </w:rPr>
        <w:t xml:space="preserve"> </w:t>
      </w:r>
      <w:r w:rsidRPr="0017376C">
        <w:rPr>
          <w:rFonts w:cs="Arial"/>
          <w:i/>
          <w:color w:val="000000"/>
          <w:sz w:val="20"/>
          <w:szCs w:val="20"/>
        </w:rPr>
        <w:t>einfach</w:t>
      </w:r>
      <w:r>
        <w:rPr>
          <w:rFonts w:cs="Arial"/>
          <w:i/>
          <w:color w:val="000000"/>
          <w:sz w:val="20"/>
          <w:szCs w:val="20"/>
        </w:rPr>
        <w:t xml:space="preserve">. </w:t>
      </w:r>
      <w:r w:rsidRPr="0017376C">
        <w:rPr>
          <w:rFonts w:cs="Arial"/>
          <w:i/>
          <w:color w:val="000000"/>
          <w:sz w:val="20"/>
          <w:szCs w:val="20"/>
        </w:rPr>
        <w:t>besser.</w:t>
      </w:r>
    </w:p>
    <w:p w14:paraId="0BC6CFD7" w14:textId="77777777" w:rsidR="0017376C" w:rsidRDefault="0017376C" w:rsidP="00337773">
      <w:pPr>
        <w:rPr>
          <w:rFonts w:cs="Arial"/>
          <w:sz w:val="20"/>
        </w:rPr>
      </w:pPr>
    </w:p>
    <w:p w14:paraId="424A90BF" w14:textId="64A185EA" w:rsidR="00337773" w:rsidRDefault="00337773" w:rsidP="00F94190">
      <w:pPr>
        <w:tabs>
          <w:tab w:val="left" w:pos="4020"/>
        </w:tabs>
        <w:rPr>
          <w:noProof/>
        </w:rPr>
      </w:pPr>
    </w:p>
    <w:p w14:paraId="75C9152D" w14:textId="732576D5" w:rsidR="00337773" w:rsidRPr="00A45F57" w:rsidRDefault="00337773" w:rsidP="00337773">
      <w:pPr>
        <w:outlineLvl w:val="0"/>
        <w:rPr>
          <w:rFonts w:cs="Arial"/>
          <w:sz w:val="20"/>
          <w:szCs w:val="20"/>
        </w:rPr>
      </w:pPr>
      <w:r>
        <w:rPr>
          <w:rFonts w:cs="Arial"/>
          <w:sz w:val="20"/>
          <w:szCs w:val="20"/>
        </w:rPr>
        <w:t>dk FIXIERSYSTEME</w:t>
      </w:r>
      <w:r>
        <w:rPr>
          <w:rFonts w:cs="Arial"/>
          <w:sz w:val="20"/>
          <w:szCs w:val="20"/>
        </w:rPr>
        <w:tab/>
      </w:r>
    </w:p>
    <w:p w14:paraId="3E3E579C" w14:textId="7D56DBEF" w:rsidR="00337773" w:rsidRPr="00A45F57" w:rsidRDefault="00337773" w:rsidP="00337773">
      <w:pPr>
        <w:rPr>
          <w:rFonts w:cs="Arial"/>
          <w:sz w:val="20"/>
          <w:szCs w:val="20"/>
        </w:rPr>
      </w:pPr>
      <w:r>
        <w:rPr>
          <w:rFonts w:cs="Arial"/>
          <w:sz w:val="20"/>
          <w:szCs w:val="20"/>
        </w:rPr>
        <w:t>Ferdinand-Lassalle-Straße 35</w:t>
      </w:r>
    </w:p>
    <w:p w14:paraId="78B3C3AD" w14:textId="2DBD00BD" w:rsidR="00337773" w:rsidRPr="00A45F57" w:rsidRDefault="00337773" w:rsidP="00337773">
      <w:pPr>
        <w:rPr>
          <w:rFonts w:cs="Arial"/>
          <w:sz w:val="20"/>
          <w:szCs w:val="20"/>
        </w:rPr>
      </w:pPr>
      <w:r>
        <w:rPr>
          <w:rFonts w:cs="Arial"/>
          <w:sz w:val="20"/>
          <w:szCs w:val="20"/>
        </w:rPr>
        <w:t>72770 Reutlingen</w:t>
      </w:r>
    </w:p>
    <w:p w14:paraId="2366B30B" w14:textId="77777777" w:rsidR="00337773" w:rsidRPr="00A45F57" w:rsidRDefault="00337773" w:rsidP="00337773">
      <w:pPr>
        <w:rPr>
          <w:rFonts w:cs="Arial"/>
          <w:sz w:val="20"/>
          <w:szCs w:val="20"/>
          <w:lang w:val="fr-FR"/>
        </w:rPr>
      </w:pPr>
    </w:p>
    <w:p w14:paraId="35EF75C1" w14:textId="398D9C43" w:rsidR="00337773" w:rsidRPr="00A45F57" w:rsidRDefault="00337773" w:rsidP="0055167A">
      <w:pPr>
        <w:tabs>
          <w:tab w:val="left" w:pos="1134"/>
        </w:tabs>
        <w:rPr>
          <w:rFonts w:cs="Arial"/>
          <w:sz w:val="20"/>
          <w:szCs w:val="20"/>
          <w:lang w:val="fr-FR"/>
        </w:rPr>
      </w:pPr>
      <w:proofErr w:type="spellStart"/>
      <w:r w:rsidRPr="00A45F57">
        <w:rPr>
          <w:rFonts w:cs="Arial"/>
          <w:sz w:val="20"/>
          <w:szCs w:val="20"/>
          <w:lang w:val="fr-FR"/>
        </w:rPr>
        <w:t>Tel</w:t>
      </w:r>
      <w:r w:rsidR="0055167A">
        <w:rPr>
          <w:rFonts w:cs="Arial"/>
          <w:sz w:val="20"/>
          <w:szCs w:val="20"/>
          <w:lang w:val="fr-FR"/>
        </w:rPr>
        <w:t>efon</w:t>
      </w:r>
      <w:proofErr w:type="spellEnd"/>
      <w:r w:rsidRPr="00A45F57">
        <w:rPr>
          <w:rFonts w:cs="Arial"/>
          <w:sz w:val="20"/>
          <w:szCs w:val="20"/>
          <w:lang w:val="fr-FR"/>
        </w:rPr>
        <w:t>:</w:t>
      </w:r>
      <w:r w:rsidRPr="00A45F57">
        <w:rPr>
          <w:rFonts w:cs="Arial"/>
          <w:sz w:val="20"/>
          <w:szCs w:val="20"/>
          <w:lang w:val="fr-FR"/>
        </w:rPr>
        <w:tab/>
        <w:t xml:space="preserve">+49 </w:t>
      </w:r>
      <w:r>
        <w:rPr>
          <w:rFonts w:cs="Arial"/>
          <w:sz w:val="20"/>
          <w:szCs w:val="20"/>
          <w:lang w:val="fr-FR"/>
        </w:rPr>
        <w:t>7121 90971-0</w:t>
      </w:r>
    </w:p>
    <w:p w14:paraId="542F8352" w14:textId="77777777" w:rsidR="0055167A" w:rsidRDefault="0055167A" w:rsidP="0055167A">
      <w:pPr>
        <w:tabs>
          <w:tab w:val="left" w:pos="1134"/>
        </w:tabs>
        <w:rPr>
          <w:rFonts w:cs="Arial"/>
          <w:sz w:val="20"/>
          <w:szCs w:val="20"/>
          <w:lang w:val="fr-FR"/>
        </w:rPr>
      </w:pPr>
      <w:r>
        <w:rPr>
          <w:rFonts w:cs="Arial"/>
          <w:sz w:val="20"/>
          <w:szCs w:val="20"/>
          <w:lang w:val="fr-FR"/>
        </w:rPr>
        <w:t>Fax</w:t>
      </w:r>
      <w:r w:rsidR="00337773" w:rsidRPr="00A45F57">
        <w:rPr>
          <w:rFonts w:cs="Arial"/>
          <w:sz w:val="20"/>
          <w:szCs w:val="20"/>
          <w:lang w:val="fr-FR"/>
        </w:rPr>
        <w:t>:</w:t>
      </w:r>
      <w:r w:rsidR="00337773" w:rsidRPr="00A45F57">
        <w:rPr>
          <w:rFonts w:cs="Arial"/>
          <w:sz w:val="20"/>
          <w:szCs w:val="20"/>
          <w:lang w:val="fr-FR"/>
        </w:rPr>
        <w:tab/>
        <w:t xml:space="preserve">+49 </w:t>
      </w:r>
      <w:r w:rsidR="00337773">
        <w:rPr>
          <w:rFonts w:cs="Arial"/>
          <w:sz w:val="20"/>
          <w:szCs w:val="20"/>
          <w:lang w:val="fr-FR"/>
        </w:rPr>
        <w:t>7121 90971-20</w:t>
      </w:r>
    </w:p>
    <w:p w14:paraId="6F3C4E3B" w14:textId="53E699DC" w:rsidR="0055167A" w:rsidRDefault="00CF4D7A" w:rsidP="0055167A">
      <w:pPr>
        <w:tabs>
          <w:tab w:val="left" w:pos="1134"/>
        </w:tabs>
        <w:rPr>
          <w:rFonts w:cs="Arial"/>
          <w:sz w:val="20"/>
          <w:szCs w:val="20"/>
          <w:lang w:val="fr-FR"/>
        </w:rPr>
      </w:pPr>
      <w:hyperlink r:id="rId8" w:history="1">
        <w:r w:rsidR="0055167A" w:rsidRPr="00D327F6">
          <w:rPr>
            <w:rStyle w:val="Hyperlink"/>
            <w:rFonts w:cs="Arial"/>
            <w:sz w:val="20"/>
            <w:szCs w:val="20"/>
            <w:lang w:val="fr-FR"/>
          </w:rPr>
          <w:t>info@dk-fixiersysteme.de</w:t>
        </w:r>
      </w:hyperlink>
    </w:p>
    <w:p w14:paraId="76A1AD46" w14:textId="0115BCA7" w:rsidR="00337773" w:rsidRPr="0055167A" w:rsidRDefault="00CF4D7A" w:rsidP="0055167A">
      <w:pPr>
        <w:tabs>
          <w:tab w:val="left" w:pos="1134"/>
        </w:tabs>
        <w:rPr>
          <w:rFonts w:cs="Arial"/>
          <w:sz w:val="20"/>
          <w:szCs w:val="20"/>
          <w:lang w:val="fr-FR"/>
        </w:rPr>
      </w:pPr>
      <w:hyperlink r:id="rId9" w:history="1">
        <w:r w:rsidR="00666A14" w:rsidRPr="006C4366">
          <w:rPr>
            <w:rStyle w:val="Hyperlink"/>
            <w:rFonts w:cs="Arial"/>
            <w:sz w:val="20"/>
            <w:szCs w:val="20"/>
            <w:lang w:val="fr-FR"/>
          </w:rPr>
          <w:t>www.dk-fixiersysteme.de</w:t>
        </w:r>
      </w:hyperlink>
      <w:r w:rsidR="00666A14">
        <w:rPr>
          <w:rFonts w:cs="Arial"/>
          <w:sz w:val="20"/>
          <w:szCs w:val="20"/>
          <w:lang w:val="fr-FR"/>
        </w:rPr>
        <w:t xml:space="preserve"> </w:t>
      </w:r>
    </w:p>
    <w:p w14:paraId="3155279B" w14:textId="77777777" w:rsidR="00337773" w:rsidRDefault="00337773" w:rsidP="00337773">
      <w:pPr>
        <w:rPr>
          <w:sz w:val="20"/>
          <w:szCs w:val="20"/>
        </w:rPr>
      </w:pPr>
    </w:p>
    <w:p w14:paraId="0614FA28" w14:textId="77777777" w:rsidR="00337773" w:rsidRDefault="00337773" w:rsidP="00337773">
      <w:pPr>
        <w:rPr>
          <w:sz w:val="20"/>
          <w:szCs w:val="20"/>
        </w:rPr>
      </w:pPr>
    </w:p>
    <w:p w14:paraId="4AD2C825" w14:textId="77777777" w:rsidR="00460298" w:rsidRDefault="00460298" w:rsidP="00337773">
      <w:pPr>
        <w:rPr>
          <w:sz w:val="20"/>
          <w:szCs w:val="20"/>
        </w:rPr>
      </w:pPr>
    </w:p>
    <w:p w14:paraId="41BD2B63" w14:textId="77777777" w:rsidR="00460298" w:rsidRDefault="00460298" w:rsidP="00337773">
      <w:pPr>
        <w:rPr>
          <w:sz w:val="20"/>
          <w:szCs w:val="20"/>
        </w:rPr>
      </w:pPr>
    </w:p>
    <w:p w14:paraId="5385B08C" w14:textId="77777777" w:rsidR="00460298" w:rsidRDefault="00460298" w:rsidP="00337773">
      <w:pPr>
        <w:rPr>
          <w:sz w:val="20"/>
          <w:szCs w:val="20"/>
        </w:rPr>
      </w:pPr>
    </w:p>
    <w:p w14:paraId="3F40277B" w14:textId="0AE2F010" w:rsidR="00460298" w:rsidRDefault="0055167A" w:rsidP="00460298">
      <w:pPr>
        <w:tabs>
          <w:tab w:val="left" w:pos="851"/>
          <w:tab w:val="left" w:pos="5387"/>
        </w:tabs>
        <w:rPr>
          <w:rFonts w:cs="Arial"/>
          <w:sz w:val="20"/>
          <w:szCs w:val="20"/>
        </w:rPr>
      </w:pPr>
      <w:r>
        <w:rPr>
          <w:rFonts w:cs="Arial"/>
          <w:sz w:val="20"/>
          <w:szCs w:val="20"/>
        </w:rPr>
        <w:t>Bild 1:</w:t>
      </w:r>
      <w:r>
        <w:rPr>
          <w:rFonts w:cs="Arial"/>
          <w:sz w:val="20"/>
          <w:szCs w:val="20"/>
        </w:rPr>
        <w:tab/>
      </w:r>
      <w:r w:rsidR="00460298">
        <w:rPr>
          <w:rFonts w:cs="Arial"/>
          <w:sz w:val="20"/>
          <w:szCs w:val="20"/>
        </w:rPr>
        <w:tab/>
        <w:t>Bild 2:</w:t>
      </w:r>
    </w:p>
    <w:p w14:paraId="515888B5" w14:textId="2F331259" w:rsidR="00460298" w:rsidRDefault="00666A14" w:rsidP="00460298">
      <w:pPr>
        <w:tabs>
          <w:tab w:val="left" w:pos="851"/>
          <w:tab w:val="left" w:pos="5387"/>
        </w:tabs>
        <w:rPr>
          <w:rFonts w:cs="Arial"/>
          <w:b/>
          <w:sz w:val="20"/>
          <w:szCs w:val="20"/>
        </w:rPr>
      </w:pPr>
      <w:r w:rsidRPr="00666A14">
        <w:rPr>
          <w:rFonts w:cs="Arial"/>
          <w:b/>
          <w:sz w:val="20"/>
          <w:szCs w:val="20"/>
        </w:rPr>
        <w:t>Aufspannung eines Gussteils</w:t>
      </w:r>
      <w:r w:rsidR="00460298">
        <w:rPr>
          <w:rFonts w:cs="Arial"/>
          <w:b/>
          <w:sz w:val="20"/>
          <w:szCs w:val="20"/>
        </w:rPr>
        <w:tab/>
      </w:r>
      <w:r w:rsidRPr="00666A14">
        <w:rPr>
          <w:rFonts w:cs="Arial"/>
          <w:b/>
          <w:sz w:val="20"/>
          <w:szCs w:val="20"/>
        </w:rPr>
        <w:t>Beispielhafte Hybrid-Halterung</w:t>
      </w:r>
    </w:p>
    <w:p w14:paraId="6C92C478" w14:textId="4A74B670" w:rsidR="00666A14" w:rsidRDefault="00666A14" w:rsidP="00460298">
      <w:pPr>
        <w:tabs>
          <w:tab w:val="left" w:pos="851"/>
          <w:tab w:val="left" w:pos="5387"/>
        </w:tabs>
        <w:rPr>
          <w:rFonts w:cs="Arial"/>
          <w:sz w:val="20"/>
          <w:szCs w:val="20"/>
        </w:rPr>
      </w:pPr>
      <w:r w:rsidRPr="00666A14">
        <w:rPr>
          <w:rFonts w:cs="Arial"/>
          <w:sz w:val="20"/>
          <w:szCs w:val="20"/>
        </w:rPr>
        <w:t xml:space="preserve">mit dem modularen CT-Fixiersystem von dk und </w:t>
      </w:r>
    </w:p>
    <w:p w14:paraId="63458660" w14:textId="20C484D5" w:rsidR="00666A14" w:rsidRDefault="00666A14" w:rsidP="00460298">
      <w:pPr>
        <w:tabs>
          <w:tab w:val="left" w:pos="851"/>
          <w:tab w:val="left" w:pos="5387"/>
        </w:tabs>
        <w:rPr>
          <w:rFonts w:cs="Arial"/>
          <w:sz w:val="20"/>
          <w:szCs w:val="20"/>
        </w:rPr>
      </w:pPr>
      <w:r w:rsidRPr="00666A14">
        <w:rPr>
          <w:rFonts w:cs="Arial"/>
          <w:sz w:val="20"/>
          <w:szCs w:val="20"/>
        </w:rPr>
        <w:t xml:space="preserve">dessen Scan im CT zeigen den sicheren Halt des </w:t>
      </w:r>
      <w:r>
        <w:rPr>
          <w:rFonts w:cs="Arial"/>
          <w:sz w:val="20"/>
          <w:szCs w:val="20"/>
        </w:rPr>
        <w:tab/>
      </w:r>
      <w:r w:rsidRPr="00666A14">
        <w:rPr>
          <w:rFonts w:cs="Arial"/>
          <w:sz w:val="20"/>
          <w:szCs w:val="20"/>
        </w:rPr>
        <w:t>für den Scan von Teilen aus technischen</w:t>
      </w:r>
    </w:p>
    <w:p w14:paraId="3ED25C25" w14:textId="31B6A739" w:rsidR="00666A14" w:rsidRDefault="00666A14" w:rsidP="00460298">
      <w:pPr>
        <w:tabs>
          <w:tab w:val="left" w:pos="851"/>
          <w:tab w:val="left" w:pos="5387"/>
        </w:tabs>
        <w:rPr>
          <w:rFonts w:cs="Arial"/>
          <w:sz w:val="20"/>
          <w:szCs w:val="20"/>
        </w:rPr>
      </w:pPr>
      <w:r w:rsidRPr="00666A14">
        <w:rPr>
          <w:rFonts w:cs="Arial"/>
          <w:sz w:val="20"/>
          <w:szCs w:val="20"/>
        </w:rPr>
        <w:t xml:space="preserve">Werkstücks und die klare Unterscheidung von Halter </w:t>
      </w:r>
      <w:r>
        <w:rPr>
          <w:rFonts w:cs="Arial"/>
          <w:sz w:val="20"/>
          <w:szCs w:val="20"/>
        </w:rPr>
        <w:tab/>
      </w:r>
      <w:r w:rsidRPr="00666A14">
        <w:rPr>
          <w:rFonts w:cs="Arial"/>
          <w:sz w:val="20"/>
          <w:szCs w:val="20"/>
        </w:rPr>
        <w:t>Kunststoffen</w:t>
      </w:r>
    </w:p>
    <w:p w14:paraId="4AE1E564" w14:textId="021080DB" w:rsidR="0055167A" w:rsidRDefault="00666A14" w:rsidP="00460298">
      <w:pPr>
        <w:tabs>
          <w:tab w:val="left" w:pos="851"/>
          <w:tab w:val="left" w:pos="5387"/>
        </w:tabs>
        <w:rPr>
          <w:rFonts w:cs="Arial"/>
          <w:sz w:val="20"/>
          <w:szCs w:val="20"/>
        </w:rPr>
      </w:pPr>
      <w:r w:rsidRPr="00666A14">
        <w:rPr>
          <w:rFonts w:cs="Arial"/>
          <w:sz w:val="20"/>
          <w:szCs w:val="20"/>
        </w:rPr>
        <w:t>und Prüfling</w:t>
      </w:r>
      <w:r w:rsidR="00460298">
        <w:rPr>
          <w:rFonts w:cs="Arial"/>
          <w:sz w:val="20"/>
          <w:szCs w:val="20"/>
        </w:rPr>
        <w:tab/>
      </w:r>
      <w:r w:rsidRPr="00666A14">
        <w:rPr>
          <w:rFonts w:cs="Arial"/>
          <w:sz w:val="20"/>
          <w:szCs w:val="20"/>
        </w:rPr>
        <w:t xml:space="preserve"> </w:t>
      </w:r>
    </w:p>
    <w:p w14:paraId="6FEA6FF6" w14:textId="43B78FE3" w:rsidR="00460298" w:rsidRDefault="007F5320" w:rsidP="00460298">
      <w:pPr>
        <w:tabs>
          <w:tab w:val="left" w:pos="851"/>
          <w:tab w:val="left" w:pos="5387"/>
        </w:tabs>
        <w:rPr>
          <w:rFonts w:cs="Arial"/>
          <w:sz w:val="20"/>
          <w:szCs w:val="20"/>
        </w:rPr>
      </w:pPr>
      <w:r>
        <w:rPr>
          <w:noProof/>
        </w:rPr>
        <w:drawing>
          <wp:anchor distT="0" distB="0" distL="114300" distR="114300" simplePos="0" relativeHeight="251665408" behindDoc="1" locked="0" layoutInCell="1" allowOverlap="1" wp14:anchorId="4E89C52D" wp14:editId="4107D5CA">
            <wp:simplePos x="0" y="0"/>
            <wp:positionH relativeFrom="column">
              <wp:posOffset>3795395</wp:posOffset>
            </wp:positionH>
            <wp:positionV relativeFrom="paragraph">
              <wp:posOffset>88265</wp:posOffset>
            </wp:positionV>
            <wp:extent cx="1581150" cy="2216150"/>
            <wp:effectExtent l="0" t="0" r="0" b="0"/>
            <wp:wrapTight wrapText="bothSides">
              <wp:wrapPolygon edited="0">
                <wp:start x="0" y="0"/>
                <wp:lineTo x="0" y="21352"/>
                <wp:lineTo x="21340" y="21352"/>
                <wp:lineTo x="213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81150" cy="2216150"/>
                    </a:xfrm>
                    <a:prstGeom prst="rect">
                      <a:avLst/>
                    </a:prstGeom>
                  </pic:spPr>
                </pic:pic>
              </a:graphicData>
            </a:graphic>
            <wp14:sizeRelH relativeFrom="page">
              <wp14:pctWidth>0</wp14:pctWidth>
            </wp14:sizeRelH>
            <wp14:sizeRelV relativeFrom="page">
              <wp14:pctHeight>0</wp14:pctHeight>
            </wp14:sizeRelV>
          </wp:anchor>
        </w:drawing>
      </w:r>
      <w:r w:rsidR="002F0703" w:rsidRPr="002F0703">
        <w:rPr>
          <w:noProof/>
          <w:sz w:val="20"/>
          <w:szCs w:val="20"/>
        </w:rPr>
        <w:drawing>
          <wp:anchor distT="0" distB="0" distL="114300" distR="114300" simplePos="0" relativeHeight="251664384" behindDoc="1" locked="0" layoutInCell="1" allowOverlap="1" wp14:anchorId="279DA019" wp14:editId="449C32AB">
            <wp:simplePos x="0" y="0"/>
            <wp:positionH relativeFrom="margin">
              <wp:posOffset>-8890</wp:posOffset>
            </wp:positionH>
            <wp:positionV relativeFrom="paragraph">
              <wp:posOffset>116205</wp:posOffset>
            </wp:positionV>
            <wp:extent cx="2954020" cy="2216785"/>
            <wp:effectExtent l="0" t="0" r="0" b="0"/>
            <wp:wrapTight wrapText="bothSides">
              <wp:wrapPolygon edited="0">
                <wp:start x="0" y="0"/>
                <wp:lineTo x="0" y="21346"/>
                <wp:lineTo x="21451" y="21346"/>
                <wp:lineTo x="21451" y="0"/>
                <wp:lineTo x="0" y="0"/>
              </wp:wrapPolygon>
            </wp:wrapTight>
            <wp:docPr id="3" name="Grafik 3" descr="C:\Users\de1ppbloca\Desktop\d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1ppbloca\Desktop\d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54020" cy="2216785"/>
                    </a:xfrm>
                    <a:prstGeom prst="rect">
                      <a:avLst/>
                    </a:prstGeom>
                    <a:noFill/>
                    <a:ln>
                      <a:noFill/>
                    </a:ln>
                  </pic:spPr>
                </pic:pic>
              </a:graphicData>
            </a:graphic>
            <wp14:sizeRelH relativeFrom="page">
              <wp14:pctWidth>0</wp14:pctWidth>
            </wp14:sizeRelH>
            <wp14:sizeRelV relativeFrom="page">
              <wp14:pctHeight>0</wp14:pctHeight>
            </wp14:sizeRelV>
          </wp:anchor>
        </w:drawing>
      </w:r>
      <w:r w:rsidR="00460298">
        <w:rPr>
          <w:rFonts w:cs="Arial"/>
          <w:sz w:val="20"/>
          <w:szCs w:val="20"/>
        </w:rPr>
        <w:tab/>
      </w:r>
      <w:r w:rsidR="00460298">
        <w:rPr>
          <w:rFonts w:cs="Arial"/>
          <w:sz w:val="20"/>
          <w:szCs w:val="20"/>
        </w:rPr>
        <w:tab/>
      </w:r>
    </w:p>
    <w:p w14:paraId="5F6DC3B0" w14:textId="6CBA5764" w:rsidR="00460298" w:rsidRDefault="00460298" w:rsidP="00460298">
      <w:pPr>
        <w:tabs>
          <w:tab w:val="left" w:pos="851"/>
          <w:tab w:val="left" w:pos="5387"/>
        </w:tabs>
        <w:rPr>
          <w:sz w:val="20"/>
          <w:szCs w:val="20"/>
        </w:rPr>
      </w:pPr>
    </w:p>
    <w:p w14:paraId="5B8EEB59" w14:textId="7F2B7F28" w:rsidR="00337773" w:rsidRPr="00E3140F" w:rsidRDefault="0055167A" w:rsidP="00460298">
      <w:pPr>
        <w:tabs>
          <w:tab w:val="left" w:pos="851"/>
          <w:tab w:val="right" w:pos="9496"/>
        </w:tabs>
        <w:rPr>
          <w:sz w:val="20"/>
          <w:szCs w:val="20"/>
        </w:rPr>
      </w:pPr>
      <w:r>
        <w:rPr>
          <w:sz w:val="20"/>
          <w:szCs w:val="20"/>
        </w:rPr>
        <w:tab/>
      </w:r>
    </w:p>
    <w:p w14:paraId="14E79AF0" w14:textId="07EF24EC" w:rsidR="00337773" w:rsidRDefault="00337773" w:rsidP="00337773">
      <w:pPr>
        <w:rPr>
          <w:rFonts w:cs="Arial"/>
        </w:rPr>
      </w:pPr>
      <w:r>
        <w:rPr>
          <w:rFonts w:cs="Arial"/>
        </w:rPr>
        <w:br/>
      </w:r>
    </w:p>
    <w:p w14:paraId="142FA85B" w14:textId="3E7D056A" w:rsidR="00337773" w:rsidRDefault="00337773" w:rsidP="00337773">
      <w:pPr>
        <w:rPr>
          <w:rFonts w:cs="Arial"/>
        </w:rPr>
      </w:pPr>
      <w:r>
        <w:rPr>
          <w:rFonts w:cs="Arial"/>
        </w:rPr>
        <w:br/>
      </w:r>
      <w:r>
        <w:rPr>
          <w:rFonts w:cs="Arial"/>
        </w:rPr>
        <w:br/>
      </w:r>
    </w:p>
    <w:p w14:paraId="035A6342" w14:textId="1C100166" w:rsidR="00337773" w:rsidRDefault="00337773" w:rsidP="00337773">
      <w:pPr>
        <w:rPr>
          <w:rFonts w:cs="Arial"/>
        </w:rPr>
      </w:pPr>
    </w:p>
    <w:p w14:paraId="3D9E974B" w14:textId="61EF12DF" w:rsidR="00337773" w:rsidRDefault="00337773" w:rsidP="00337773">
      <w:pPr>
        <w:rPr>
          <w:rFonts w:cs="Arial"/>
        </w:rPr>
      </w:pPr>
    </w:p>
    <w:p w14:paraId="081EFA8E" w14:textId="356F5701" w:rsidR="00337773" w:rsidRDefault="00337773" w:rsidP="00337773">
      <w:pPr>
        <w:rPr>
          <w:rFonts w:cs="Arial"/>
        </w:rPr>
      </w:pPr>
    </w:p>
    <w:p w14:paraId="277ED90D" w14:textId="0B6D16CE" w:rsidR="00337773" w:rsidRDefault="00337773" w:rsidP="00337773">
      <w:pPr>
        <w:rPr>
          <w:rFonts w:cs="Arial"/>
        </w:rPr>
      </w:pPr>
    </w:p>
    <w:p w14:paraId="48599BCB" w14:textId="4F909DE5" w:rsidR="00337773" w:rsidRDefault="00337773" w:rsidP="00337773">
      <w:pPr>
        <w:rPr>
          <w:rFonts w:cs="Arial"/>
        </w:rPr>
      </w:pPr>
    </w:p>
    <w:p w14:paraId="30BA8CF2" w14:textId="58BD4551" w:rsidR="00337773" w:rsidRDefault="00337773" w:rsidP="00337773">
      <w:pPr>
        <w:rPr>
          <w:rFonts w:cs="Arial"/>
        </w:rPr>
      </w:pPr>
    </w:p>
    <w:p w14:paraId="7FBDDD5A" w14:textId="715EDDC3" w:rsidR="00337773" w:rsidRDefault="00337773" w:rsidP="00337773">
      <w:pPr>
        <w:rPr>
          <w:rFonts w:cs="Arial"/>
        </w:rPr>
      </w:pPr>
    </w:p>
    <w:p w14:paraId="28C7FD42" w14:textId="40CFB484" w:rsidR="00337773" w:rsidRDefault="00337773" w:rsidP="00337773">
      <w:pPr>
        <w:rPr>
          <w:rFonts w:cs="Arial"/>
        </w:rPr>
      </w:pPr>
    </w:p>
    <w:p w14:paraId="1B4BA2EC" w14:textId="4AF401CE" w:rsidR="00337773" w:rsidRDefault="00337773" w:rsidP="00337773">
      <w:pPr>
        <w:rPr>
          <w:rFonts w:cs="Arial"/>
        </w:rPr>
      </w:pPr>
    </w:p>
    <w:p w14:paraId="31E1C3CD" w14:textId="1721321F" w:rsidR="00337773" w:rsidRDefault="00337773" w:rsidP="00337773">
      <w:pPr>
        <w:rPr>
          <w:rFonts w:cs="Arial"/>
        </w:rPr>
      </w:pPr>
    </w:p>
    <w:p w14:paraId="4DA19702" w14:textId="77777777" w:rsidR="00337773" w:rsidRDefault="00337773" w:rsidP="00337773">
      <w:pPr>
        <w:rPr>
          <w:sz w:val="16"/>
          <w:szCs w:val="16"/>
        </w:rPr>
      </w:pPr>
    </w:p>
    <w:p w14:paraId="3783158C" w14:textId="77777777" w:rsidR="00337773" w:rsidRDefault="00337773" w:rsidP="00337773">
      <w:pPr>
        <w:rPr>
          <w:sz w:val="16"/>
          <w:szCs w:val="16"/>
        </w:rPr>
      </w:pPr>
    </w:p>
    <w:p w14:paraId="238657DE" w14:textId="37659D78" w:rsidR="00EE6FAB" w:rsidRDefault="00EE6FAB" w:rsidP="00337773">
      <w:pPr>
        <w:rPr>
          <w:sz w:val="16"/>
          <w:szCs w:val="16"/>
        </w:rPr>
      </w:pPr>
    </w:p>
    <w:p w14:paraId="3BD3BC41" w14:textId="77777777" w:rsidR="002B247D" w:rsidRDefault="002B247D" w:rsidP="002B247D">
      <w:pPr>
        <w:ind w:left="-79"/>
        <w:rPr>
          <w:sz w:val="16"/>
          <w:szCs w:val="16"/>
        </w:rPr>
      </w:pPr>
      <w:r w:rsidRPr="00524B91">
        <w:rPr>
          <w:sz w:val="16"/>
          <w:szCs w:val="16"/>
        </w:rPr>
        <w:t xml:space="preserve">Bildrechte: Freigegeben zur lizenz- und honorarfreien Veröffentlichung in Fachmedien. </w:t>
      </w:r>
    </w:p>
    <w:p w14:paraId="5061D9D9" w14:textId="0B799CEC" w:rsidR="00783817" w:rsidRPr="00460298" w:rsidRDefault="002B247D" w:rsidP="00460298">
      <w:pPr>
        <w:ind w:left="-79"/>
        <w:rPr>
          <w:sz w:val="16"/>
          <w:szCs w:val="16"/>
        </w:rPr>
      </w:pPr>
      <w:r w:rsidRPr="00524B91">
        <w:rPr>
          <w:sz w:val="16"/>
          <w:szCs w:val="16"/>
        </w:rPr>
        <w:t xml:space="preserve">Mit der Bitte um Quellenangabe und Beleg. </w:t>
      </w:r>
    </w:p>
    <w:sectPr w:rsidR="00783817" w:rsidRPr="00460298" w:rsidSect="00783817">
      <w:headerReference w:type="default" r:id="rId12"/>
      <w:footerReference w:type="default" r:id="rId13"/>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CF4D7A">
      <w:rPr>
        <w:rStyle w:val="Seitenzahl"/>
        <w:noProof/>
      </w:rPr>
      <w:t>2</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3C"/>
    <w:multiLevelType w:val="hybridMultilevel"/>
    <w:tmpl w:val="293899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C11F5A"/>
    <w:multiLevelType w:val="hybridMultilevel"/>
    <w:tmpl w:val="38D23698"/>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15:restartNumberingAfterBreak="0">
    <w:nsid w:val="12A75713"/>
    <w:multiLevelType w:val="hybridMultilevel"/>
    <w:tmpl w:val="524ECC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8A239F"/>
    <w:multiLevelType w:val="hybridMultilevel"/>
    <w:tmpl w:val="D746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5"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4ED5C56"/>
    <w:multiLevelType w:val="hybridMultilevel"/>
    <w:tmpl w:val="2A1CE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5"/>
  </w:num>
  <w:num w:numId="5">
    <w:abstractNumId w:val="2"/>
  </w:num>
  <w:num w:numId="6">
    <w:abstractNumId w:val="7"/>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00C88"/>
    <w:rsid w:val="00016414"/>
    <w:rsid w:val="00021C53"/>
    <w:rsid w:val="0004350D"/>
    <w:rsid w:val="000723A0"/>
    <w:rsid w:val="00075035"/>
    <w:rsid w:val="0008715A"/>
    <w:rsid w:val="0009007F"/>
    <w:rsid w:val="00096AA0"/>
    <w:rsid w:val="000B2E15"/>
    <w:rsid w:val="000C2BCB"/>
    <w:rsid w:val="00103BD2"/>
    <w:rsid w:val="001339DE"/>
    <w:rsid w:val="001343F3"/>
    <w:rsid w:val="00156D91"/>
    <w:rsid w:val="0017376C"/>
    <w:rsid w:val="00173AD9"/>
    <w:rsid w:val="00194362"/>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2F0703"/>
    <w:rsid w:val="00315E40"/>
    <w:rsid w:val="0033083A"/>
    <w:rsid w:val="003376F5"/>
    <w:rsid w:val="00337773"/>
    <w:rsid w:val="00344FF7"/>
    <w:rsid w:val="00392FF3"/>
    <w:rsid w:val="003A002F"/>
    <w:rsid w:val="003A7D55"/>
    <w:rsid w:val="003C1386"/>
    <w:rsid w:val="003D4CF3"/>
    <w:rsid w:val="00410B93"/>
    <w:rsid w:val="00412798"/>
    <w:rsid w:val="00415C62"/>
    <w:rsid w:val="0042198B"/>
    <w:rsid w:val="00425FEF"/>
    <w:rsid w:val="004375D2"/>
    <w:rsid w:val="00444C4B"/>
    <w:rsid w:val="00451752"/>
    <w:rsid w:val="0045707C"/>
    <w:rsid w:val="00460298"/>
    <w:rsid w:val="004625C6"/>
    <w:rsid w:val="004708CF"/>
    <w:rsid w:val="004711A8"/>
    <w:rsid w:val="00480C1A"/>
    <w:rsid w:val="00496518"/>
    <w:rsid w:val="004B015B"/>
    <w:rsid w:val="004C2291"/>
    <w:rsid w:val="004D0E85"/>
    <w:rsid w:val="004E3329"/>
    <w:rsid w:val="004F447B"/>
    <w:rsid w:val="00510084"/>
    <w:rsid w:val="005100EC"/>
    <w:rsid w:val="00530BCF"/>
    <w:rsid w:val="00535106"/>
    <w:rsid w:val="00550991"/>
    <w:rsid w:val="0055167A"/>
    <w:rsid w:val="0055746C"/>
    <w:rsid w:val="00571DAC"/>
    <w:rsid w:val="005814C8"/>
    <w:rsid w:val="00586CEE"/>
    <w:rsid w:val="005904DC"/>
    <w:rsid w:val="00595330"/>
    <w:rsid w:val="005A5A84"/>
    <w:rsid w:val="005A786D"/>
    <w:rsid w:val="005D5624"/>
    <w:rsid w:val="005D6098"/>
    <w:rsid w:val="005E3419"/>
    <w:rsid w:val="005E370F"/>
    <w:rsid w:val="00612A8E"/>
    <w:rsid w:val="00645FBD"/>
    <w:rsid w:val="00666A14"/>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52A3"/>
    <w:rsid w:val="007C531D"/>
    <w:rsid w:val="007F5320"/>
    <w:rsid w:val="00814DDB"/>
    <w:rsid w:val="00831AFC"/>
    <w:rsid w:val="0083468D"/>
    <w:rsid w:val="00856392"/>
    <w:rsid w:val="00866A85"/>
    <w:rsid w:val="00873431"/>
    <w:rsid w:val="00874D03"/>
    <w:rsid w:val="0088039F"/>
    <w:rsid w:val="00883042"/>
    <w:rsid w:val="00884707"/>
    <w:rsid w:val="00886B08"/>
    <w:rsid w:val="0089051A"/>
    <w:rsid w:val="00890EF8"/>
    <w:rsid w:val="00896037"/>
    <w:rsid w:val="008B1CC1"/>
    <w:rsid w:val="009279A4"/>
    <w:rsid w:val="00937375"/>
    <w:rsid w:val="00943D25"/>
    <w:rsid w:val="0095515C"/>
    <w:rsid w:val="00967469"/>
    <w:rsid w:val="009A3246"/>
    <w:rsid w:val="009E513A"/>
    <w:rsid w:val="00A16E43"/>
    <w:rsid w:val="00A372BE"/>
    <w:rsid w:val="00A3733C"/>
    <w:rsid w:val="00A3789F"/>
    <w:rsid w:val="00A37933"/>
    <w:rsid w:val="00A42E0D"/>
    <w:rsid w:val="00A472BE"/>
    <w:rsid w:val="00A56E51"/>
    <w:rsid w:val="00A60D1F"/>
    <w:rsid w:val="00A6226B"/>
    <w:rsid w:val="00A74BF6"/>
    <w:rsid w:val="00A94282"/>
    <w:rsid w:val="00AA2489"/>
    <w:rsid w:val="00AA3FDA"/>
    <w:rsid w:val="00AE0177"/>
    <w:rsid w:val="00AF76CF"/>
    <w:rsid w:val="00B077E4"/>
    <w:rsid w:val="00B234EB"/>
    <w:rsid w:val="00B3049D"/>
    <w:rsid w:val="00B30B87"/>
    <w:rsid w:val="00B57513"/>
    <w:rsid w:val="00B73A11"/>
    <w:rsid w:val="00B8324B"/>
    <w:rsid w:val="00BA7DFB"/>
    <w:rsid w:val="00BE3937"/>
    <w:rsid w:val="00BF3FE9"/>
    <w:rsid w:val="00C14180"/>
    <w:rsid w:val="00C1463D"/>
    <w:rsid w:val="00C43B71"/>
    <w:rsid w:val="00C56C4B"/>
    <w:rsid w:val="00C7668C"/>
    <w:rsid w:val="00C873E0"/>
    <w:rsid w:val="00CC06B6"/>
    <w:rsid w:val="00CF4D7A"/>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37877"/>
    <w:rsid w:val="00E60EE7"/>
    <w:rsid w:val="00E767F8"/>
    <w:rsid w:val="00E81577"/>
    <w:rsid w:val="00E86C10"/>
    <w:rsid w:val="00EA130D"/>
    <w:rsid w:val="00EA1B7C"/>
    <w:rsid w:val="00EA603D"/>
    <w:rsid w:val="00EB5159"/>
    <w:rsid w:val="00EC0016"/>
    <w:rsid w:val="00EC00AB"/>
    <w:rsid w:val="00ED3596"/>
    <w:rsid w:val="00ED4CB2"/>
    <w:rsid w:val="00ED6205"/>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lang w:val="x-none" w:eastAsia="x-none"/>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rPr>
      <w:lang w:val="x-none" w:eastAsia="x-none"/>
    </w:rPr>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k-fixiersysteme.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k-fixiersystem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E596B-FD1B-426E-8915-BECE8D796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3084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3505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7</cp:revision>
  <cp:lastPrinted>2017-08-21T14:07:00Z</cp:lastPrinted>
  <dcterms:created xsi:type="dcterms:W3CDTF">2019-03-11T16:03:00Z</dcterms:created>
  <dcterms:modified xsi:type="dcterms:W3CDTF">2019-04-09T07:36:00Z</dcterms:modified>
</cp:coreProperties>
</file>