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6FD209" w14:textId="5F670159" w:rsidR="00783817" w:rsidRDefault="00783817" w:rsidP="00461207">
      <w:pPr>
        <w:pStyle w:val="berschrift3"/>
        <w:tabs>
          <w:tab w:val="left" w:pos="6663"/>
          <w:tab w:val="right" w:pos="9356"/>
        </w:tabs>
        <w:spacing w:before="120" w:after="120"/>
        <w:rPr>
          <w:b w:val="0"/>
          <w:sz w:val="22"/>
          <w:szCs w:val="22"/>
        </w:rPr>
      </w:pPr>
      <w:r w:rsidRPr="00651290">
        <w:rPr>
          <w:noProof/>
          <w:u w:val="single"/>
          <w:lang w:val="de-DE"/>
        </w:rPr>
        <w:t>Pressemitteilung</w:t>
      </w:r>
      <w:r w:rsidRPr="00651290">
        <w:rPr>
          <w:szCs w:val="22"/>
        </w:rPr>
        <w:t xml:space="preserve"> </w:t>
      </w:r>
      <w:r>
        <w:rPr>
          <w:szCs w:val="22"/>
        </w:rPr>
        <w:tab/>
      </w:r>
      <w:r w:rsidR="00337773">
        <w:rPr>
          <w:b w:val="0"/>
          <w:sz w:val="22"/>
          <w:szCs w:val="22"/>
          <w:lang w:val="de-DE"/>
        </w:rPr>
        <w:t>Reutlingen</w:t>
      </w:r>
      <w:r w:rsidRPr="00651290">
        <w:rPr>
          <w:b w:val="0"/>
          <w:sz w:val="22"/>
          <w:szCs w:val="22"/>
        </w:rPr>
        <w:t xml:space="preserve">, </w:t>
      </w:r>
      <w:r w:rsidR="001E0190">
        <w:rPr>
          <w:b w:val="0"/>
          <w:sz w:val="22"/>
          <w:szCs w:val="22"/>
          <w:lang w:val="de-DE"/>
        </w:rPr>
        <w:t>März 2022</w:t>
      </w:r>
    </w:p>
    <w:p w14:paraId="6109D117" w14:textId="77777777" w:rsidR="002E6D66" w:rsidRDefault="002E6D66" w:rsidP="00461207">
      <w:pPr>
        <w:spacing w:before="120" w:after="120"/>
        <w:rPr>
          <w:rFonts w:cs="Arial"/>
          <w:sz w:val="22"/>
          <w:szCs w:val="22"/>
        </w:rPr>
      </w:pPr>
    </w:p>
    <w:p w14:paraId="52B747A0" w14:textId="77777777" w:rsidR="00147B83" w:rsidRDefault="00147B83" w:rsidP="00461207">
      <w:pPr>
        <w:tabs>
          <w:tab w:val="left" w:pos="1290"/>
        </w:tabs>
        <w:spacing w:before="120" w:after="120"/>
        <w:rPr>
          <w:rFonts w:eastAsia="Times"/>
          <w:b/>
          <w:kern w:val="32"/>
          <w:sz w:val="32"/>
          <w:szCs w:val="32"/>
          <w:lang w:eastAsia="x-none"/>
        </w:rPr>
      </w:pPr>
      <w:r w:rsidRPr="00147B83">
        <w:rPr>
          <w:rFonts w:eastAsia="Times"/>
          <w:b/>
          <w:kern w:val="32"/>
          <w:sz w:val="32"/>
          <w:szCs w:val="32"/>
          <w:lang w:eastAsia="x-none"/>
        </w:rPr>
        <w:t xml:space="preserve">Innovations-Offensive nach zwei Jahren ohne CONTROL </w:t>
      </w:r>
    </w:p>
    <w:p w14:paraId="44129AF8" w14:textId="6A96863B" w:rsidR="00EA1B7C" w:rsidRPr="00056BA4" w:rsidRDefault="00147B83" w:rsidP="00461207">
      <w:pPr>
        <w:tabs>
          <w:tab w:val="left" w:pos="1290"/>
        </w:tabs>
        <w:spacing w:before="120" w:after="120"/>
        <w:rPr>
          <w:sz w:val="28"/>
          <w:szCs w:val="28"/>
          <w:lang w:eastAsia="x-none"/>
        </w:rPr>
      </w:pPr>
      <w:r>
        <w:rPr>
          <w:rFonts w:eastAsia="Times"/>
          <w:b/>
          <w:kern w:val="32"/>
          <w:lang w:eastAsia="x-none"/>
        </w:rPr>
        <w:t>Die Neuheiten in der Spanntechnik für den Messtechnikbereich</w:t>
      </w:r>
      <w:r w:rsidR="001D4D49" w:rsidRPr="00056BA4">
        <w:rPr>
          <w:sz w:val="28"/>
          <w:szCs w:val="28"/>
          <w:lang w:eastAsia="x-none"/>
        </w:rPr>
        <w:tab/>
      </w:r>
    </w:p>
    <w:p w14:paraId="464480A2" w14:textId="77777777" w:rsidR="00194362" w:rsidRPr="00586CEE" w:rsidRDefault="00194362" w:rsidP="00461207">
      <w:pPr>
        <w:spacing w:before="120" w:after="120"/>
        <w:rPr>
          <w:lang w:eastAsia="x-none"/>
        </w:rPr>
      </w:pPr>
    </w:p>
    <w:p w14:paraId="33C8E78E" w14:textId="77777777" w:rsidR="00147B83" w:rsidRPr="004C2312" w:rsidRDefault="00147B83" w:rsidP="00461207">
      <w:pPr>
        <w:spacing w:before="120" w:after="120"/>
        <w:rPr>
          <w:rFonts w:eastAsia="Times"/>
          <w:b/>
          <w:kern w:val="32"/>
          <w:sz w:val="20"/>
          <w:szCs w:val="20"/>
          <w:lang w:eastAsia="x-none"/>
        </w:rPr>
      </w:pPr>
      <w:r w:rsidRPr="004C2312">
        <w:rPr>
          <w:rFonts w:eastAsia="Times"/>
          <w:b/>
          <w:kern w:val="32"/>
          <w:sz w:val="20"/>
          <w:szCs w:val="20"/>
          <w:lang w:eastAsia="x-none"/>
        </w:rPr>
        <w:t>Einzigartige Neuheiten und konsequenter Ausbau des Modulsystems</w:t>
      </w:r>
    </w:p>
    <w:p w14:paraId="3D67F62C" w14:textId="54A3A4E5" w:rsidR="00147B83" w:rsidRDefault="00147B83" w:rsidP="00461207">
      <w:pPr>
        <w:spacing w:before="120" w:after="120"/>
        <w:rPr>
          <w:rFonts w:eastAsia="Times"/>
          <w:kern w:val="32"/>
          <w:sz w:val="20"/>
          <w:szCs w:val="20"/>
          <w:lang w:eastAsia="x-none"/>
        </w:rPr>
      </w:pPr>
      <w:r w:rsidRPr="004C2312">
        <w:rPr>
          <w:rFonts w:eastAsia="Times"/>
          <w:kern w:val="32"/>
          <w:sz w:val="20"/>
          <w:szCs w:val="20"/>
          <w:lang w:eastAsia="x-none"/>
        </w:rPr>
        <w:t>Zur Control 2022</w:t>
      </w:r>
      <w:r>
        <w:rPr>
          <w:rFonts w:eastAsia="Times"/>
          <w:kern w:val="32"/>
          <w:sz w:val="20"/>
          <w:szCs w:val="20"/>
          <w:lang w:eastAsia="x-none"/>
        </w:rPr>
        <w:t xml:space="preserve"> zeigt die dk FIXIERSYSTEME GmbH &amp; Co.</w:t>
      </w:r>
      <w:r w:rsidR="00553768">
        <w:rPr>
          <w:rFonts w:eastAsia="Times"/>
          <w:kern w:val="32"/>
          <w:sz w:val="20"/>
          <w:szCs w:val="20"/>
          <w:lang w:eastAsia="x-none"/>
        </w:rPr>
        <w:t xml:space="preserve"> </w:t>
      </w:r>
      <w:r>
        <w:rPr>
          <w:rFonts w:eastAsia="Times"/>
          <w:kern w:val="32"/>
          <w:sz w:val="20"/>
          <w:szCs w:val="20"/>
          <w:lang w:eastAsia="x-none"/>
        </w:rPr>
        <w:t>KG den Anwendern und Partnern aus der Welt der Mess- und Prüftechnik alle Neuentwicklungen seit der letzten Veranstaltung dieser Art.</w:t>
      </w:r>
    </w:p>
    <w:p w14:paraId="1B6B016C" w14:textId="6593BC27" w:rsidR="00147B83" w:rsidRPr="00147B83" w:rsidRDefault="00147B83" w:rsidP="00461207">
      <w:pPr>
        <w:spacing w:before="120" w:after="120"/>
        <w:rPr>
          <w:rFonts w:eastAsia="Times"/>
          <w:kern w:val="32"/>
          <w:sz w:val="20"/>
          <w:szCs w:val="20"/>
          <w:lang w:eastAsia="x-none"/>
        </w:rPr>
      </w:pPr>
      <w:r w:rsidRPr="00147B83">
        <w:rPr>
          <w:rFonts w:eastAsia="Times"/>
          <w:kern w:val="32"/>
          <w:sz w:val="20"/>
          <w:szCs w:val="20"/>
          <w:lang w:eastAsia="x-none"/>
        </w:rPr>
        <w:t>Die 34. Control bildet die ideale Plattform zur Vorführung der umfangreichen Innovationen bei Messfixiersystemen</w:t>
      </w:r>
      <w:r>
        <w:rPr>
          <w:rFonts w:eastAsia="Times"/>
          <w:kern w:val="32"/>
          <w:sz w:val="20"/>
          <w:szCs w:val="20"/>
          <w:lang w:eastAsia="x-none"/>
        </w:rPr>
        <w:t>:</w:t>
      </w:r>
    </w:p>
    <w:p w14:paraId="585BC9AE" w14:textId="5F2E1B1A" w:rsidR="00147B83" w:rsidRPr="00373CC6" w:rsidRDefault="00147B83" w:rsidP="00461207">
      <w:pPr>
        <w:pStyle w:val="Listenabsatz"/>
        <w:numPr>
          <w:ilvl w:val="0"/>
          <w:numId w:val="19"/>
        </w:numPr>
        <w:spacing w:before="120" w:after="120"/>
        <w:ind w:left="284" w:hanging="284"/>
        <w:contextualSpacing w:val="0"/>
        <w:rPr>
          <w:rFonts w:eastAsia="Times"/>
          <w:kern w:val="32"/>
          <w:sz w:val="20"/>
          <w:szCs w:val="20"/>
          <w:lang w:eastAsia="x-none"/>
        </w:rPr>
      </w:pPr>
      <w:r w:rsidRPr="00147B83">
        <w:rPr>
          <w:rFonts w:eastAsia="Times"/>
          <w:kern w:val="32"/>
          <w:sz w:val="20"/>
          <w:szCs w:val="20"/>
          <w:u w:val="single"/>
          <w:lang w:eastAsia="x-none"/>
        </w:rPr>
        <w:t>Digitale Positioniersysteme</w:t>
      </w:r>
      <w:r w:rsidRPr="00147B83">
        <w:rPr>
          <w:rFonts w:eastAsia="Times"/>
          <w:kern w:val="32"/>
          <w:sz w:val="20"/>
          <w:szCs w:val="20"/>
          <w:lang w:eastAsia="x-none"/>
        </w:rPr>
        <w:t xml:space="preserve"> </w:t>
      </w:r>
      <w:r w:rsidR="00373CC6">
        <w:rPr>
          <w:rFonts w:eastAsia="Times"/>
          <w:kern w:val="32"/>
          <w:sz w:val="20"/>
          <w:szCs w:val="20"/>
          <w:lang w:eastAsia="x-none"/>
        </w:rPr>
        <w:br/>
      </w:r>
      <w:r w:rsidR="00373CC6" w:rsidRPr="00373CC6">
        <w:rPr>
          <w:rFonts w:eastAsia="Times"/>
          <w:kern w:val="32"/>
          <w:sz w:val="20"/>
          <w:szCs w:val="20"/>
          <w:lang w:eastAsia="x-none"/>
        </w:rPr>
        <w:t>A</w:t>
      </w:r>
      <w:r w:rsidRPr="00373CC6">
        <w:rPr>
          <w:rFonts w:eastAsia="Times"/>
          <w:kern w:val="32"/>
          <w:sz w:val="20"/>
          <w:szCs w:val="20"/>
          <w:lang w:eastAsia="x-none"/>
        </w:rPr>
        <w:t>ls praktikable und wirtschaftliche Erweiterung des Teilapparates</w:t>
      </w:r>
    </w:p>
    <w:p w14:paraId="5454EDEE" w14:textId="4D3DCBF6" w:rsidR="00147B83" w:rsidRPr="00147B83" w:rsidRDefault="00147B83" w:rsidP="00461207">
      <w:pPr>
        <w:pStyle w:val="Listenabsatz"/>
        <w:numPr>
          <w:ilvl w:val="0"/>
          <w:numId w:val="19"/>
        </w:numPr>
        <w:spacing w:before="120" w:after="120"/>
        <w:ind w:left="284" w:hanging="284"/>
        <w:contextualSpacing w:val="0"/>
        <w:rPr>
          <w:rFonts w:eastAsia="Times"/>
          <w:kern w:val="32"/>
          <w:sz w:val="20"/>
          <w:szCs w:val="20"/>
          <w:lang w:eastAsia="x-none"/>
        </w:rPr>
      </w:pPr>
      <w:r w:rsidRPr="00147B83">
        <w:rPr>
          <w:rFonts w:eastAsia="Times"/>
          <w:kern w:val="32"/>
          <w:sz w:val="20"/>
          <w:szCs w:val="20"/>
          <w:u w:val="single"/>
          <w:lang w:eastAsia="x-none"/>
        </w:rPr>
        <w:t>SWA39 SURF</w:t>
      </w:r>
      <w:r w:rsidRPr="00147B83">
        <w:rPr>
          <w:rFonts w:eastAsia="Times"/>
          <w:kern w:val="32"/>
          <w:sz w:val="20"/>
          <w:szCs w:val="20"/>
          <w:lang w:eastAsia="x-none"/>
        </w:rPr>
        <w:t xml:space="preserve"> </w:t>
      </w:r>
      <w:r w:rsidR="00373CC6">
        <w:rPr>
          <w:rFonts w:eastAsia="Times"/>
          <w:kern w:val="32"/>
          <w:sz w:val="20"/>
          <w:szCs w:val="20"/>
          <w:lang w:eastAsia="x-none"/>
        </w:rPr>
        <w:br/>
        <w:t>D</w:t>
      </w:r>
      <w:r w:rsidRPr="00147B83">
        <w:rPr>
          <w:rFonts w:eastAsia="Times"/>
          <w:kern w:val="32"/>
          <w:sz w:val="20"/>
          <w:szCs w:val="20"/>
          <w:lang w:eastAsia="x-none"/>
        </w:rPr>
        <w:t>as umfangreichste Fixiersystem-Programm für die Oberflächen- und Konturmessung</w:t>
      </w:r>
    </w:p>
    <w:p w14:paraId="59389582" w14:textId="3E7D6F4A" w:rsidR="00147B83" w:rsidRPr="00147B83" w:rsidRDefault="00147B83" w:rsidP="00461207">
      <w:pPr>
        <w:pStyle w:val="Listenabsatz"/>
        <w:numPr>
          <w:ilvl w:val="0"/>
          <w:numId w:val="19"/>
        </w:numPr>
        <w:spacing w:before="120" w:after="120"/>
        <w:ind w:left="284" w:hanging="284"/>
        <w:contextualSpacing w:val="0"/>
        <w:rPr>
          <w:rFonts w:eastAsia="Times"/>
          <w:kern w:val="32"/>
          <w:sz w:val="20"/>
          <w:szCs w:val="20"/>
          <w:lang w:eastAsia="x-none"/>
        </w:rPr>
      </w:pPr>
      <w:r w:rsidRPr="00147B83">
        <w:rPr>
          <w:rFonts w:eastAsia="Times"/>
          <w:kern w:val="32"/>
          <w:sz w:val="20"/>
          <w:szCs w:val="20"/>
          <w:u w:val="single"/>
          <w:lang w:eastAsia="x-none"/>
        </w:rPr>
        <w:t>Machine Vision</w:t>
      </w:r>
      <w:r w:rsidRPr="00147B83">
        <w:rPr>
          <w:rFonts w:eastAsia="Times"/>
          <w:kern w:val="32"/>
          <w:sz w:val="20"/>
          <w:szCs w:val="20"/>
          <w:lang w:eastAsia="x-none"/>
        </w:rPr>
        <w:t xml:space="preserve"> </w:t>
      </w:r>
      <w:r w:rsidR="00373CC6">
        <w:rPr>
          <w:rFonts w:eastAsia="Times"/>
          <w:kern w:val="32"/>
          <w:sz w:val="20"/>
          <w:szCs w:val="20"/>
          <w:lang w:eastAsia="x-none"/>
        </w:rPr>
        <w:br/>
        <w:t>M</w:t>
      </w:r>
      <w:r w:rsidRPr="00147B83">
        <w:rPr>
          <w:rFonts w:eastAsia="Times"/>
          <w:kern w:val="32"/>
          <w:sz w:val="20"/>
          <w:szCs w:val="20"/>
          <w:lang w:eastAsia="x-none"/>
        </w:rPr>
        <w:t>aximal variables Positioniersystem für alle Kameras, Beleuchtungen und Sensoren</w:t>
      </w:r>
    </w:p>
    <w:p w14:paraId="6ACC7218" w14:textId="3D5FE82F" w:rsidR="00147B83" w:rsidRPr="00147B83" w:rsidRDefault="00147B83" w:rsidP="00461207">
      <w:pPr>
        <w:pStyle w:val="Listenabsatz"/>
        <w:numPr>
          <w:ilvl w:val="0"/>
          <w:numId w:val="19"/>
        </w:numPr>
        <w:spacing w:before="120" w:after="120"/>
        <w:ind w:left="284" w:hanging="284"/>
        <w:contextualSpacing w:val="0"/>
        <w:rPr>
          <w:rFonts w:eastAsia="Times"/>
          <w:kern w:val="32"/>
          <w:sz w:val="20"/>
          <w:szCs w:val="20"/>
          <w:lang w:eastAsia="x-none"/>
        </w:rPr>
      </w:pPr>
      <w:r w:rsidRPr="00147B83">
        <w:rPr>
          <w:rFonts w:eastAsia="Times"/>
          <w:kern w:val="32"/>
          <w:sz w:val="20"/>
          <w:szCs w:val="20"/>
          <w:u w:val="single"/>
          <w:lang w:eastAsia="x-none"/>
        </w:rPr>
        <w:t>Neue Einzelprodukte</w:t>
      </w:r>
      <w:r w:rsidR="00373CC6">
        <w:rPr>
          <w:rFonts w:eastAsia="Times"/>
          <w:kern w:val="32"/>
          <w:sz w:val="20"/>
          <w:szCs w:val="20"/>
          <w:lang w:eastAsia="x-none"/>
        </w:rPr>
        <w:br/>
        <w:t>Beispielsweise</w:t>
      </w:r>
      <w:r w:rsidRPr="00147B83">
        <w:rPr>
          <w:rFonts w:eastAsia="Times"/>
          <w:kern w:val="32"/>
          <w:sz w:val="20"/>
          <w:szCs w:val="20"/>
          <w:lang w:eastAsia="x-none"/>
        </w:rPr>
        <w:t xml:space="preserve"> Pendelbacken und Drehmomentschlüssel für Handspannfuttern</w:t>
      </w:r>
      <w:r w:rsidR="00373CC6">
        <w:rPr>
          <w:rFonts w:eastAsia="Times"/>
          <w:kern w:val="32"/>
          <w:sz w:val="20"/>
          <w:szCs w:val="20"/>
          <w:lang w:eastAsia="x-none"/>
        </w:rPr>
        <w:t xml:space="preserve"> </w:t>
      </w:r>
      <w:r w:rsidRPr="00147B83">
        <w:rPr>
          <w:rFonts w:eastAsia="Times"/>
          <w:kern w:val="32"/>
          <w:sz w:val="20"/>
          <w:szCs w:val="20"/>
          <w:lang w:eastAsia="x-none"/>
        </w:rPr>
        <w:t>oder Spannstock mit selbstabformenden Backen nach dem Prinzip „Nadelkissen“</w:t>
      </w:r>
    </w:p>
    <w:p w14:paraId="4041E2B4" w14:textId="77777777" w:rsidR="00147B83" w:rsidRPr="004C2312" w:rsidRDefault="00147B83" w:rsidP="00461207">
      <w:pPr>
        <w:spacing w:before="120" w:after="120"/>
        <w:rPr>
          <w:rFonts w:eastAsia="Times"/>
          <w:kern w:val="32"/>
          <w:sz w:val="20"/>
          <w:szCs w:val="20"/>
          <w:lang w:eastAsia="x-none"/>
        </w:rPr>
      </w:pPr>
    </w:p>
    <w:p w14:paraId="3AA2E118" w14:textId="77777777" w:rsidR="00147B83" w:rsidRPr="00C81955" w:rsidRDefault="00147B83" w:rsidP="00461207">
      <w:pPr>
        <w:spacing w:before="120" w:after="120"/>
        <w:rPr>
          <w:rFonts w:eastAsia="Times"/>
          <w:b/>
          <w:kern w:val="32"/>
          <w:sz w:val="20"/>
          <w:szCs w:val="20"/>
          <w:lang w:eastAsia="x-none"/>
        </w:rPr>
      </w:pPr>
      <w:r w:rsidRPr="00C81955">
        <w:rPr>
          <w:rFonts w:eastAsia="Times"/>
          <w:b/>
          <w:kern w:val="32"/>
          <w:sz w:val="20"/>
          <w:szCs w:val="20"/>
          <w:lang w:eastAsia="x-none"/>
        </w:rPr>
        <w:t>Effizienter Messprozess durch motorische Teile-Rotation</w:t>
      </w:r>
    </w:p>
    <w:p w14:paraId="15A2170F" w14:textId="2D5A1561" w:rsidR="00147B83" w:rsidRDefault="00147B83" w:rsidP="00461207">
      <w:pPr>
        <w:spacing w:before="120" w:after="120"/>
        <w:rPr>
          <w:sz w:val="20"/>
          <w:szCs w:val="20"/>
          <w:lang w:eastAsia="x-none"/>
        </w:rPr>
      </w:pPr>
      <w:r>
        <w:rPr>
          <w:sz w:val="20"/>
          <w:szCs w:val="20"/>
          <w:lang w:eastAsia="x-none"/>
        </w:rPr>
        <w:t>Rotationssymmetrische Teile müssen zur optischen oder taktilen Messung über den gesamten Umfang oder in bestimmte Winkelpositionen gedreht werden. Sowohl die mechanische Drehbewegung als auch die Zuordnung des Drehwinkels zum zugehörigen Messwert lässt sich durch den Einsatz eines Motorantriebs mit Encoder stark vereinfachen. dk zeigt auf der CONTROL eine Standardlösung für den gesteuerten Antrieb von Backenfuttern, Spannzangen und Reitstockspitzen verschiedener Art und Größe sowie mit und ohne Gegenhalter.</w:t>
      </w:r>
    </w:p>
    <w:p w14:paraId="065B5CEA" w14:textId="77777777" w:rsidR="00147B83" w:rsidRDefault="00147B83" w:rsidP="00461207">
      <w:pPr>
        <w:spacing w:before="120" w:after="120"/>
        <w:rPr>
          <w:sz w:val="20"/>
          <w:szCs w:val="20"/>
          <w:lang w:eastAsia="x-none"/>
        </w:rPr>
      </w:pPr>
      <w:r>
        <w:rPr>
          <w:sz w:val="20"/>
          <w:szCs w:val="20"/>
          <w:lang w:eastAsia="x-none"/>
        </w:rPr>
        <w:t>Der Nutzen: Zeit-/Kosteneinsparung und hohe Prozesssicherheit.</w:t>
      </w:r>
    </w:p>
    <w:p w14:paraId="7A0834E7" w14:textId="77777777" w:rsidR="00147B83" w:rsidRDefault="00147B83" w:rsidP="00461207">
      <w:pPr>
        <w:spacing w:before="120" w:after="120"/>
        <w:rPr>
          <w:sz w:val="20"/>
          <w:szCs w:val="20"/>
          <w:lang w:eastAsia="x-none"/>
        </w:rPr>
      </w:pPr>
      <w:r>
        <w:rPr>
          <w:noProof/>
          <w:sz w:val="20"/>
          <w:szCs w:val="20"/>
        </w:rPr>
        <w:drawing>
          <wp:anchor distT="0" distB="0" distL="114300" distR="114300" simplePos="0" relativeHeight="251675648" behindDoc="0" locked="0" layoutInCell="1" allowOverlap="1" wp14:anchorId="7360F4F7" wp14:editId="387B1ACC">
            <wp:simplePos x="0" y="0"/>
            <wp:positionH relativeFrom="margin">
              <wp:align>left</wp:align>
            </wp:positionH>
            <wp:positionV relativeFrom="paragraph">
              <wp:posOffset>206375</wp:posOffset>
            </wp:positionV>
            <wp:extent cx="3428821" cy="2286000"/>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MTA_GP_T_R.tif"/>
                    <pic:cNvPicPr/>
                  </pic:nvPicPr>
                  <pic:blipFill>
                    <a:blip r:embed="rId8" cstate="print">
                      <a:extLst>
                        <a:ext uri="{28A0092B-C50C-407E-A947-70E740481C1C}">
                          <a14:useLocalDpi xmlns:a14="http://schemas.microsoft.com/office/drawing/2010/main" val="0"/>
                        </a:ext>
                      </a:extLst>
                    </a:blip>
                    <a:stretch>
                      <a:fillRect/>
                    </a:stretch>
                  </pic:blipFill>
                  <pic:spPr>
                    <a:xfrm>
                      <a:off x="0" y="0"/>
                      <a:ext cx="3428821" cy="2286000"/>
                    </a:xfrm>
                    <a:prstGeom prst="rect">
                      <a:avLst/>
                    </a:prstGeom>
                  </pic:spPr>
                </pic:pic>
              </a:graphicData>
            </a:graphic>
            <wp14:sizeRelH relativeFrom="margin">
              <wp14:pctWidth>0</wp14:pctWidth>
            </wp14:sizeRelH>
            <wp14:sizeRelV relativeFrom="margin">
              <wp14:pctHeight>0</wp14:pctHeight>
            </wp14:sizeRelV>
          </wp:anchor>
        </w:drawing>
      </w:r>
    </w:p>
    <w:p w14:paraId="27E26F17" w14:textId="77777777" w:rsidR="00147B83" w:rsidRDefault="00147B83" w:rsidP="00461207">
      <w:pPr>
        <w:spacing w:before="120" w:after="120"/>
        <w:rPr>
          <w:sz w:val="20"/>
          <w:szCs w:val="20"/>
          <w:lang w:eastAsia="x-none"/>
        </w:rPr>
      </w:pPr>
    </w:p>
    <w:p w14:paraId="34CC91DC" w14:textId="77777777" w:rsidR="00147B83" w:rsidRDefault="00147B83" w:rsidP="00461207">
      <w:pPr>
        <w:spacing w:before="120" w:after="120"/>
        <w:rPr>
          <w:sz w:val="20"/>
          <w:szCs w:val="20"/>
          <w:lang w:eastAsia="x-none"/>
        </w:rPr>
      </w:pPr>
    </w:p>
    <w:p w14:paraId="270469DC" w14:textId="77777777" w:rsidR="00147B83" w:rsidRDefault="00147B83" w:rsidP="00461207">
      <w:pPr>
        <w:spacing w:before="120" w:after="120"/>
        <w:rPr>
          <w:sz w:val="20"/>
          <w:szCs w:val="20"/>
          <w:lang w:eastAsia="x-none"/>
        </w:rPr>
      </w:pPr>
    </w:p>
    <w:p w14:paraId="6F5DD497" w14:textId="77777777" w:rsidR="00147B83" w:rsidRDefault="00147B83" w:rsidP="00461207">
      <w:pPr>
        <w:spacing w:before="120" w:after="120"/>
        <w:rPr>
          <w:sz w:val="20"/>
          <w:szCs w:val="20"/>
          <w:lang w:eastAsia="x-none"/>
        </w:rPr>
      </w:pPr>
    </w:p>
    <w:p w14:paraId="7DB1A37B" w14:textId="77777777" w:rsidR="00147B83" w:rsidRDefault="00147B83" w:rsidP="00461207">
      <w:pPr>
        <w:spacing w:before="120" w:after="120"/>
        <w:rPr>
          <w:sz w:val="20"/>
          <w:szCs w:val="20"/>
          <w:lang w:eastAsia="x-none"/>
        </w:rPr>
      </w:pPr>
    </w:p>
    <w:p w14:paraId="22D9A4FD" w14:textId="77777777" w:rsidR="00147B83" w:rsidRDefault="00147B83" w:rsidP="00461207">
      <w:pPr>
        <w:spacing w:before="120" w:after="120"/>
        <w:rPr>
          <w:sz w:val="20"/>
          <w:szCs w:val="20"/>
          <w:lang w:eastAsia="x-none"/>
        </w:rPr>
      </w:pPr>
    </w:p>
    <w:p w14:paraId="129B48C4" w14:textId="15854839" w:rsidR="00147B83" w:rsidRDefault="00615C6A" w:rsidP="00461207">
      <w:pPr>
        <w:spacing w:before="120" w:after="120"/>
        <w:rPr>
          <w:sz w:val="20"/>
          <w:szCs w:val="20"/>
          <w:lang w:eastAsia="x-none"/>
        </w:rPr>
      </w:pPr>
      <w:r w:rsidRPr="005E370F">
        <w:rPr>
          <w:rFonts w:cs="Arial"/>
          <w:noProof/>
          <w:sz w:val="20"/>
        </w:rPr>
        <mc:AlternateContent>
          <mc:Choice Requires="wps">
            <w:drawing>
              <wp:anchor distT="107950" distB="45720" distL="114300" distR="114300" simplePos="0" relativeHeight="251680768" behindDoc="0" locked="0" layoutInCell="1" allowOverlap="1" wp14:anchorId="08E70A65" wp14:editId="315DF181">
                <wp:simplePos x="0" y="0"/>
                <wp:positionH relativeFrom="margin">
                  <wp:posOffset>2537036</wp:posOffset>
                </wp:positionH>
                <wp:positionV relativeFrom="paragraph">
                  <wp:posOffset>33231</wp:posOffset>
                </wp:positionV>
                <wp:extent cx="2032000" cy="406400"/>
                <wp:effectExtent l="0" t="0" r="25400" b="12700"/>
                <wp:wrapSquare wrapText="bothSides"/>
                <wp:docPr id="1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2000" cy="406400"/>
                        </a:xfrm>
                        <a:prstGeom prst="rect">
                          <a:avLst/>
                        </a:prstGeom>
                        <a:solidFill>
                          <a:srgbClr val="FFFFFF"/>
                        </a:solidFill>
                        <a:ln w="9525">
                          <a:solidFill>
                            <a:srgbClr val="000000"/>
                          </a:solidFill>
                          <a:miter lim="800000"/>
                          <a:headEnd/>
                          <a:tailEnd/>
                        </a:ln>
                      </wps:spPr>
                      <wps:txbx>
                        <w:txbxContent>
                          <w:p w14:paraId="707A495E" w14:textId="77777777" w:rsidR="00461207" w:rsidRPr="00461207" w:rsidRDefault="00461207" w:rsidP="00461207">
                            <w:pPr>
                              <w:spacing w:line="276" w:lineRule="auto"/>
                              <w:rPr>
                                <w:rFonts w:cs="Arial"/>
                                <w:bCs/>
                                <w:sz w:val="16"/>
                                <w:szCs w:val="16"/>
                              </w:rPr>
                            </w:pPr>
                            <w:r w:rsidRPr="00461207">
                              <w:rPr>
                                <w:rFonts w:cs="Arial"/>
                                <w:bCs/>
                                <w:sz w:val="16"/>
                                <w:szCs w:val="16"/>
                              </w:rPr>
                              <w:t>Bild 1</w:t>
                            </w:r>
                          </w:p>
                          <w:p w14:paraId="62A68DFA" w14:textId="5C368024" w:rsidR="00461207" w:rsidRDefault="00077229" w:rsidP="00461207">
                            <w:r>
                              <w:rPr>
                                <w:rFonts w:cs="Arial"/>
                                <w:b/>
                                <w:sz w:val="20"/>
                              </w:rPr>
                              <w:t>Digitale Positioniersysteme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8E70A65" id="_x0000_t202" coordsize="21600,21600" o:spt="202" path="m,l,21600r21600,l21600,xe">
                <v:stroke joinstyle="miter"/>
                <v:path gradientshapeok="t" o:connecttype="rect"/>
              </v:shapetype>
              <v:shape id="Textfeld 2" o:spid="_x0000_s1026" type="#_x0000_t202" style="position:absolute;margin-left:199.75pt;margin-top:2.6pt;width:160pt;height:32pt;z-index:251680768;visibility:visible;mso-wrap-style:square;mso-width-percent:0;mso-height-percent:0;mso-wrap-distance-left:9pt;mso-wrap-distance-top:8.5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">
                <v:textbox>
                  <w:txbxContent>
                    <w:p w14:paraId="707A495E" w14:textId="77777777" w:rsidR="00461207" w:rsidRPr="00461207" w:rsidRDefault="00461207" w:rsidP="00461207">
                      <w:pPr>
                        <w:spacing w:line="276" w:lineRule="auto"/>
                        <w:rPr>
                          <w:rFonts w:cs="Arial"/>
                          <w:bCs/>
                          <w:sz w:val="16"/>
                          <w:szCs w:val="16"/>
                        </w:rPr>
                      </w:pPr>
                      <w:r w:rsidRPr="00461207">
                        <w:rPr>
                          <w:rFonts w:cs="Arial"/>
                          <w:bCs/>
                          <w:sz w:val="16"/>
                          <w:szCs w:val="16"/>
                        </w:rPr>
                        <w:t>Bild 1</w:t>
                      </w:r>
                    </w:p>
                    <w:p w14:paraId="62A68DFA" w14:textId="5C368024" w:rsidR="00461207" w:rsidRDefault="00077229" w:rsidP="00461207">
                      <w:r>
                        <w:rPr>
                          <w:rFonts w:cs="Arial"/>
                          <w:b/>
                          <w:sz w:val="20"/>
                        </w:rPr>
                        <w:t>Digitale Positioniersysteme</w:t>
                      </w:r>
                    </w:p>
                  </w:txbxContent>
                </v:textbox>
                <w10:wrap type="square" anchorx="margin"/>
              </v:shape>
            </w:pict>
          </mc:Fallback>
        </mc:AlternateContent>
      </w:r>
    </w:p>
    <w:p w14:paraId="07549909" w14:textId="6A63E641" w:rsidR="00461207" w:rsidRDefault="00461207">
      <w:pPr>
        <w:rPr>
          <w:b/>
          <w:sz w:val="20"/>
          <w:szCs w:val="20"/>
          <w:lang w:eastAsia="x-none"/>
        </w:rPr>
      </w:pPr>
      <w:r>
        <w:rPr>
          <w:b/>
          <w:sz w:val="20"/>
          <w:szCs w:val="20"/>
          <w:lang w:eastAsia="x-none"/>
        </w:rPr>
        <w:br w:type="page"/>
      </w:r>
    </w:p>
    <w:p w14:paraId="4C894747" w14:textId="7844ED68" w:rsidR="00147B83" w:rsidRPr="0087682B" w:rsidRDefault="00147B83" w:rsidP="00461207">
      <w:pPr>
        <w:spacing w:before="120" w:after="120"/>
        <w:rPr>
          <w:b/>
          <w:sz w:val="20"/>
          <w:szCs w:val="20"/>
          <w:lang w:eastAsia="x-none"/>
        </w:rPr>
      </w:pPr>
      <w:r w:rsidRPr="0087682B">
        <w:rPr>
          <w:b/>
          <w:sz w:val="20"/>
          <w:szCs w:val="20"/>
          <w:lang w:eastAsia="x-none"/>
        </w:rPr>
        <w:lastRenderedPageBreak/>
        <w:t>dk-Modulsystem</w:t>
      </w:r>
      <w:r>
        <w:rPr>
          <w:b/>
          <w:sz w:val="20"/>
          <w:szCs w:val="20"/>
          <w:lang w:eastAsia="x-none"/>
        </w:rPr>
        <w:t xml:space="preserve"> für die</w:t>
      </w:r>
      <w:r w:rsidRPr="0087682B">
        <w:rPr>
          <w:b/>
          <w:sz w:val="20"/>
          <w:szCs w:val="20"/>
          <w:lang w:eastAsia="x-none"/>
        </w:rPr>
        <w:t xml:space="preserve"> Oberflächen- und Konturmesstechnik </w:t>
      </w:r>
      <w:r>
        <w:rPr>
          <w:b/>
          <w:sz w:val="20"/>
          <w:szCs w:val="20"/>
          <w:lang w:eastAsia="x-none"/>
        </w:rPr>
        <w:t>perfektioniert</w:t>
      </w:r>
    </w:p>
    <w:p w14:paraId="49804EC7" w14:textId="77777777" w:rsidR="00147B83" w:rsidRDefault="00147B83" w:rsidP="00461207">
      <w:pPr>
        <w:spacing w:before="120" w:after="120"/>
        <w:rPr>
          <w:sz w:val="20"/>
          <w:szCs w:val="20"/>
          <w:lang w:eastAsia="x-none"/>
        </w:rPr>
      </w:pPr>
      <w:r>
        <w:rPr>
          <w:sz w:val="20"/>
          <w:szCs w:val="20"/>
          <w:lang w:eastAsia="x-none"/>
        </w:rPr>
        <w:t>Die Verlässlichkeit der Messergebnisse und die Höhe der Prozesskosten werden ganz entscheidend davon beeinflusst, wie exakt, sicher und schnell die Fixierung der Prüflinge ist. Es war daher überfällig, die vielen Verstell- und Spannelemente des dk-Standardprogramms für die Belange der Rauheits- und Konturmessung einsetzbar zu machen. Adaptionen an alle denkbaren Maschinentische und bereits vorhandene Vorrichtungen wurden als Standard entwickelt, um auf jeder im Messraum vorhandenen Lösung aufzusetzen. Über die so geschaffenen Standardschnittstellen werden alle Katalogprodukte – und oftmals beim Anwender bereits aus der dimensionellen Messtechnik vorhandene dk-Vorrichtungen – direkt einsetzbar. Schnell, werkzeuglos und wiederholgenau durch multiple Nullpunktspannung. Dabei maximal investitionssicher durch Mehrfachnutzung im gesamten Messraum auf allen taktilen und optischen Maschinen.</w:t>
      </w:r>
    </w:p>
    <w:p w14:paraId="5A5AF5EB" w14:textId="77777777" w:rsidR="00147B83" w:rsidRDefault="00147B83" w:rsidP="00461207">
      <w:pPr>
        <w:spacing w:before="120" w:after="120"/>
        <w:rPr>
          <w:sz w:val="20"/>
          <w:szCs w:val="20"/>
          <w:lang w:eastAsia="x-none"/>
        </w:rPr>
      </w:pPr>
      <w:r>
        <w:rPr>
          <w:noProof/>
          <w:sz w:val="20"/>
          <w:szCs w:val="20"/>
        </w:rPr>
        <w:drawing>
          <wp:anchor distT="0" distB="0" distL="114300" distR="114300" simplePos="0" relativeHeight="251676672" behindDoc="0" locked="0" layoutInCell="1" allowOverlap="1" wp14:anchorId="1C11FB9D" wp14:editId="22D52283">
            <wp:simplePos x="0" y="0"/>
            <wp:positionH relativeFrom="margin">
              <wp:posOffset>813561</wp:posOffset>
            </wp:positionH>
            <wp:positionV relativeFrom="paragraph">
              <wp:posOffset>79376</wp:posOffset>
            </wp:positionV>
            <wp:extent cx="3858345" cy="2184400"/>
            <wp:effectExtent l="0" t="0" r="0" b="635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20210819_Aufspannung_kontur_titelseite.tif"/>
                    <pic:cNvPicPr/>
                  </pic:nvPicPr>
                  <pic:blipFill rotWithShape="1">
                    <a:blip r:embed="rId9" cstate="print">
                      <a:extLst>
                        <a:ext uri="{28A0092B-C50C-407E-A947-70E740481C1C}">
                          <a14:useLocalDpi xmlns:a14="http://schemas.microsoft.com/office/drawing/2010/main" val="0"/>
                        </a:ext>
                      </a:extLst>
                    </a:blip>
                    <a:srcRect t="7738" b="7344"/>
                    <a:stretch/>
                  </pic:blipFill>
                  <pic:spPr bwMode="auto">
                    <a:xfrm>
                      <a:off x="0" y="0"/>
                      <a:ext cx="3864997" cy="2188166"/>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E99191A" w14:textId="6ED6890B" w:rsidR="00147B83" w:rsidRDefault="00147B83" w:rsidP="00461207">
      <w:pPr>
        <w:spacing w:before="120" w:after="120"/>
        <w:rPr>
          <w:sz w:val="20"/>
          <w:szCs w:val="20"/>
          <w:lang w:eastAsia="x-none"/>
        </w:rPr>
      </w:pPr>
    </w:p>
    <w:p w14:paraId="0264E765" w14:textId="4249F6AF" w:rsidR="00147B83" w:rsidRDefault="00147B83" w:rsidP="00461207">
      <w:pPr>
        <w:spacing w:before="120" w:after="120"/>
        <w:rPr>
          <w:sz w:val="20"/>
          <w:szCs w:val="20"/>
          <w:lang w:eastAsia="x-none"/>
        </w:rPr>
      </w:pPr>
    </w:p>
    <w:p w14:paraId="740DC55C" w14:textId="16821EE7" w:rsidR="00147B83" w:rsidRDefault="00553768" w:rsidP="00461207">
      <w:pPr>
        <w:spacing w:before="120" w:after="120"/>
        <w:rPr>
          <w:sz w:val="20"/>
          <w:szCs w:val="20"/>
          <w:lang w:eastAsia="x-none"/>
        </w:rPr>
      </w:pPr>
      <w:r w:rsidRPr="005E370F">
        <w:rPr>
          <w:rFonts w:cs="Arial"/>
          <w:noProof/>
          <w:sz w:val="20"/>
        </w:rPr>
        <mc:AlternateContent>
          <mc:Choice Requires="wps">
            <w:drawing>
              <wp:anchor distT="107950" distB="45720" distL="114300" distR="114300" simplePos="0" relativeHeight="251682816" behindDoc="0" locked="0" layoutInCell="1" allowOverlap="1" wp14:anchorId="3722FF63" wp14:editId="633FFE4D">
                <wp:simplePos x="0" y="0"/>
                <wp:positionH relativeFrom="margin">
                  <wp:posOffset>3907790</wp:posOffset>
                </wp:positionH>
                <wp:positionV relativeFrom="paragraph">
                  <wp:posOffset>30480</wp:posOffset>
                </wp:positionV>
                <wp:extent cx="2378710" cy="524510"/>
                <wp:effectExtent l="0" t="0" r="21590" b="27940"/>
                <wp:wrapSquare wrapText="bothSides"/>
                <wp:docPr id="1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8710" cy="524510"/>
                        </a:xfrm>
                        <a:prstGeom prst="rect">
                          <a:avLst/>
                        </a:prstGeom>
                        <a:solidFill>
                          <a:srgbClr val="FFFFFF"/>
                        </a:solidFill>
                        <a:ln w="9525">
                          <a:solidFill>
                            <a:srgbClr val="000000"/>
                          </a:solidFill>
                          <a:miter lim="800000"/>
                          <a:headEnd/>
                          <a:tailEnd/>
                        </a:ln>
                      </wps:spPr>
                      <wps:txbx>
                        <w:txbxContent>
                          <w:p w14:paraId="77BBAC64" w14:textId="49A6DF69" w:rsidR="00A27718" w:rsidRPr="00461207" w:rsidRDefault="00A27718" w:rsidP="00A27718">
                            <w:pPr>
                              <w:spacing w:line="276" w:lineRule="auto"/>
                              <w:rPr>
                                <w:rFonts w:cs="Arial"/>
                                <w:bCs/>
                                <w:sz w:val="16"/>
                                <w:szCs w:val="16"/>
                              </w:rPr>
                            </w:pPr>
                            <w:r w:rsidRPr="00461207">
                              <w:rPr>
                                <w:rFonts w:cs="Arial"/>
                                <w:bCs/>
                                <w:sz w:val="16"/>
                                <w:szCs w:val="16"/>
                              </w:rPr>
                              <w:t xml:space="preserve">Bild </w:t>
                            </w:r>
                            <w:r>
                              <w:rPr>
                                <w:rFonts w:cs="Arial"/>
                                <w:bCs/>
                                <w:sz w:val="16"/>
                                <w:szCs w:val="16"/>
                              </w:rPr>
                              <w:t>2</w:t>
                            </w:r>
                          </w:p>
                          <w:p w14:paraId="75D17A8D" w14:textId="11AFA33A" w:rsidR="00A27718" w:rsidRDefault="00A27718" w:rsidP="00A27718">
                            <w:r>
                              <w:rPr>
                                <w:rFonts w:cs="Arial"/>
                                <w:b/>
                                <w:sz w:val="20"/>
                              </w:rPr>
                              <w:t xml:space="preserve">Spannsystem für die </w:t>
                            </w:r>
                            <w:r w:rsidRPr="00A27718">
                              <w:rPr>
                                <w:rFonts w:cs="Arial"/>
                                <w:b/>
                                <w:sz w:val="20"/>
                              </w:rPr>
                              <w:t>Oberflächen- und Konturmesstechnik</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722FF63" id="_x0000_s1027" type="#_x0000_t202" style="position:absolute;margin-left:307.7pt;margin-top:2.4pt;width:187.3pt;height:41.3pt;z-index:251682816;visibility:visible;mso-wrap-style:square;mso-width-percent:0;mso-height-percent:0;mso-wrap-distance-left:9pt;mso-wrap-distance-top:8.5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">
                <v:textbox>
                  <w:txbxContent>
                    <w:p w14:paraId="77BBAC64" w14:textId="49A6DF69" w:rsidR="00A27718" w:rsidRPr="00461207" w:rsidRDefault="00A27718" w:rsidP="00A27718">
                      <w:pPr>
                        <w:spacing w:line="276" w:lineRule="auto"/>
                        <w:rPr>
                          <w:rFonts w:cs="Arial"/>
                          <w:bCs/>
                          <w:sz w:val="16"/>
                          <w:szCs w:val="16"/>
                        </w:rPr>
                      </w:pPr>
                      <w:r w:rsidRPr="00461207">
                        <w:rPr>
                          <w:rFonts w:cs="Arial"/>
                          <w:bCs/>
                          <w:sz w:val="16"/>
                          <w:szCs w:val="16"/>
                        </w:rPr>
                        <w:t xml:space="preserve">Bild </w:t>
                      </w:r>
                      <w:r>
                        <w:rPr>
                          <w:rFonts w:cs="Arial"/>
                          <w:bCs/>
                          <w:sz w:val="16"/>
                          <w:szCs w:val="16"/>
                        </w:rPr>
                        <w:t>2</w:t>
                      </w:r>
                    </w:p>
                    <w:p w14:paraId="75D17A8D" w14:textId="11AFA33A" w:rsidR="00A27718" w:rsidRDefault="00A27718" w:rsidP="00A27718">
                      <w:r>
                        <w:rPr>
                          <w:rFonts w:cs="Arial"/>
                          <w:b/>
                          <w:sz w:val="20"/>
                        </w:rPr>
                        <w:t xml:space="preserve">Spannsystem für die </w:t>
                      </w:r>
                      <w:r w:rsidRPr="00A27718">
                        <w:rPr>
                          <w:rFonts w:cs="Arial"/>
                          <w:b/>
                          <w:sz w:val="20"/>
                        </w:rPr>
                        <w:t>Oberflächen- und Konturmesstechnik</w:t>
                      </w:r>
                    </w:p>
                  </w:txbxContent>
                </v:textbox>
                <w10:wrap type="square" anchorx="margin"/>
              </v:shape>
            </w:pict>
          </mc:Fallback>
        </mc:AlternateContent>
      </w:r>
    </w:p>
    <w:p w14:paraId="4F59590D" w14:textId="568DBC6A" w:rsidR="00147B83" w:rsidRDefault="00147B83" w:rsidP="00461207">
      <w:pPr>
        <w:spacing w:before="120" w:after="120"/>
        <w:rPr>
          <w:sz w:val="20"/>
          <w:szCs w:val="20"/>
          <w:lang w:eastAsia="x-none"/>
        </w:rPr>
      </w:pPr>
    </w:p>
    <w:p w14:paraId="31BA3797" w14:textId="77777777" w:rsidR="00147B83" w:rsidRDefault="00147B83" w:rsidP="00461207">
      <w:pPr>
        <w:spacing w:before="120" w:after="120"/>
        <w:rPr>
          <w:sz w:val="20"/>
          <w:szCs w:val="20"/>
          <w:lang w:eastAsia="x-none"/>
        </w:rPr>
      </w:pPr>
    </w:p>
    <w:p w14:paraId="4FF37CF6" w14:textId="7C7C5C5B" w:rsidR="00147B83" w:rsidRDefault="00147B83" w:rsidP="00461207">
      <w:pPr>
        <w:spacing w:before="120" w:after="120"/>
        <w:rPr>
          <w:sz w:val="20"/>
          <w:szCs w:val="20"/>
          <w:lang w:eastAsia="x-none"/>
        </w:rPr>
      </w:pPr>
    </w:p>
    <w:p w14:paraId="4B0DD2CA" w14:textId="77777777" w:rsidR="00147B83" w:rsidRDefault="00147B83" w:rsidP="00461207">
      <w:pPr>
        <w:spacing w:before="120" w:after="120"/>
        <w:rPr>
          <w:sz w:val="20"/>
          <w:szCs w:val="20"/>
          <w:lang w:eastAsia="x-none"/>
        </w:rPr>
      </w:pPr>
    </w:p>
    <w:p w14:paraId="6C5C7F06" w14:textId="77777777" w:rsidR="00147B83" w:rsidRDefault="00147B83" w:rsidP="00461207">
      <w:pPr>
        <w:spacing w:before="120" w:after="120"/>
        <w:rPr>
          <w:sz w:val="20"/>
          <w:szCs w:val="20"/>
          <w:lang w:eastAsia="x-none"/>
        </w:rPr>
      </w:pPr>
    </w:p>
    <w:p w14:paraId="3381FBBF" w14:textId="19A9D450" w:rsidR="00147B83" w:rsidRDefault="00147B83" w:rsidP="00461207">
      <w:pPr>
        <w:spacing w:before="120" w:after="120"/>
        <w:rPr>
          <w:sz w:val="20"/>
          <w:szCs w:val="20"/>
          <w:lang w:eastAsia="x-none"/>
        </w:rPr>
      </w:pPr>
    </w:p>
    <w:p w14:paraId="1CA39DE3" w14:textId="77777777" w:rsidR="00147B83" w:rsidRDefault="00147B83" w:rsidP="00461207">
      <w:pPr>
        <w:spacing w:before="120" w:after="120"/>
        <w:rPr>
          <w:sz w:val="20"/>
          <w:szCs w:val="20"/>
          <w:lang w:eastAsia="x-none"/>
        </w:rPr>
      </w:pPr>
    </w:p>
    <w:p w14:paraId="4BECDC97" w14:textId="019325F7" w:rsidR="00147B83" w:rsidRDefault="00147B83" w:rsidP="00461207">
      <w:pPr>
        <w:spacing w:before="120" w:after="120"/>
        <w:rPr>
          <w:sz w:val="20"/>
          <w:szCs w:val="20"/>
          <w:lang w:eastAsia="x-none"/>
        </w:rPr>
      </w:pPr>
    </w:p>
    <w:p w14:paraId="05243579" w14:textId="77777777" w:rsidR="000E64C9" w:rsidRDefault="000E64C9" w:rsidP="00461207">
      <w:pPr>
        <w:spacing w:before="120" w:after="120"/>
        <w:rPr>
          <w:sz w:val="20"/>
          <w:szCs w:val="20"/>
          <w:lang w:eastAsia="x-none"/>
        </w:rPr>
      </w:pPr>
    </w:p>
    <w:p w14:paraId="5C2BE320" w14:textId="77777777" w:rsidR="00147B83" w:rsidRDefault="00147B83" w:rsidP="00461207">
      <w:pPr>
        <w:spacing w:before="120" w:after="120"/>
        <w:rPr>
          <w:sz w:val="20"/>
          <w:szCs w:val="20"/>
          <w:lang w:eastAsia="x-none"/>
        </w:rPr>
      </w:pPr>
    </w:p>
    <w:p w14:paraId="2B345DC8" w14:textId="77777777" w:rsidR="00147B83" w:rsidRPr="0087682B" w:rsidRDefault="00147B83" w:rsidP="00461207">
      <w:pPr>
        <w:spacing w:before="120" w:after="120"/>
        <w:rPr>
          <w:b/>
          <w:sz w:val="20"/>
          <w:szCs w:val="20"/>
          <w:lang w:eastAsia="x-none"/>
        </w:rPr>
      </w:pPr>
      <w:r>
        <w:rPr>
          <w:b/>
          <w:sz w:val="20"/>
          <w:szCs w:val="20"/>
          <w:lang w:eastAsia="x-none"/>
        </w:rPr>
        <w:t>Machine Vision, IBV, KI…hier werden nicht die Prüfteile fixiert, sondern die Kameras, Beleuchtung und Sensoren in Position gebracht, ausgerichtet und dauerhaft sicher gehalten</w:t>
      </w:r>
    </w:p>
    <w:p w14:paraId="2D1E9F1B" w14:textId="4E2F61D7" w:rsidR="00461207" w:rsidRDefault="00553768" w:rsidP="00461207">
      <w:pPr>
        <w:spacing w:before="120" w:after="120"/>
        <w:rPr>
          <w:sz w:val="20"/>
          <w:szCs w:val="20"/>
          <w:lang w:eastAsia="x-none"/>
        </w:rPr>
      </w:pPr>
      <w:r>
        <w:rPr>
          <w:rFonts w:cs="Arial"/>
          <w:noProof/>
          <w:sz w:val="20"/>
          <w:szCs w:val="20"/>
        </w:rPr>
        <w:drawing>
          <wp:anchor distT="0" distB="0" distL="114300" distR="114300" simplePos="0" relativeHeight="251677696" behindDoc="1" locked="0" layoutInCell="1" allowOverlap="1" wp14:anchorId="6FB11CF9" wp14:editId="18501D91">
            <wp:simplePos x="0" y="0"/>
            <wp:positionH relativeFrom="margin">
              <wp:posOffset>4580890</wp:posOffset>
            </wp:positionH>
            <wp:positionV relativeFrom="paragraph">
              <wp:posOffset>1009015</wp:posOffset>
            </wp:positionV>
            <wp:extent cx="1593850" cy="2361565"/>
            <wp:effectExtent l="0" t="0" r="6350" b="635"/>
            <wp:wrapTight wrapText="bothSides">
              <wp:wrapPolygon edited="0">
                <wp:start x="6454" y="0"/>
                <wp:lineTo x="5422" y="1045"/>
                <wp:lineTo x="5422" y="2788"/>
                <wp:lineTo x="3614" y="3659"/>
                <wp:lineTo x="1291" y="8364"/>
                <wp:lineTo x="258" y="9757"/>
                <wp:lineTo x="258" y="10454"/>
                <wp:lineTo x="1033" y="11151"/>
                <wp:lineTo x="2324" y="13939"/>
                <wp:lineTo x="258" y="14636"/>
                <wp:lineTo x="5938" y="16727"/>
                <wp:lineTo x="4389" y="19515"/>
                <wp:lineTo x="5422" y="21432"/>
                <wp:lineTo x="21428" y="21432"/>
                <wp:lineTo x="21428" y="0"/>
                <wp:lineTo x="6454" y="0"/>
              </wp:wrapPolygon>
            </wp:wrapTight>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panngelenk Maschine Schwarz.png"/>
                    <pic:cNvPicPr/>
                  </pic:nvPicPr>
                  <pic:blipFill>
                    <a:blip r:embed="rId10" cstate="print">
                      <a:extLst>
                        <a:ext uri="{BEBA8EAE-BF5A-486C-A8C5-ECC9F3942E4B}">
                          <a14:imgProps xmlns:a14="http://schemas.microsoft.com/office/drawing/2010/main">
                            <a14:imgLayer r:embed="rId11">
                              <a14:imgEffect>
                                <a14:brightnessContrast bright="40000"/>
                              </a14:imgEffect>
                            </a14:imgLayer>
                          </a14:imgProps>
                        </a:ext>
                        <a:ext uri="{28A0092B-C50C-407E-A947-70E740481C1C}">
                          <a14:useLocalDpi xmlns:a14="http://schemas.microsoft.com/office/drawing/2010/main" val="0"/>
                        </a:ext>
                      </a:extLst>
                    </a:blip>
                    <a:stretch>
                      <a:fillRect/>
                    </a:stretch>
                  </pic:blipFill>
                  <pic:spPr>
                    <a:xfrm>
                      <a:off x="0" y="0"/>
                      <a:ext cx="1593850" cy="2361565"/>
                    </a:xfrm>
                    <a:prstGeom prst="rect">
                      <a:avLst/>
                    </a:prstGeom>
                  </pic:spPr>
                </pic:pic>
              </a:graphicData>
            </a:graphic>
            <wp14:sizeRelH relativeFrom="margin">
              <wp14:pctWidth>0</wp14:pctWidth>
            </wp14:sizeRelH>
            <wp14:sizeRelV relativeFrom="margin">
              <wp14:pctHeight>0</wp14:pctHeight>
            </wp14:sizeRelV>
          </wp:anchor>
        </w:drawing>
      </w:r>
      <w:r w:rsidR="00147B83">
        <w:rPr>
          <w:sz w:val="20"/>
          <w:szCs w:val="20"/>
          <w:lang w:eastAsia="x-none"/>
        </w:rPr>
        <w:t>Sobald die Positionierung der Hardware für die automatisierte optische Prüfung von Werkstücken und Prozessen anspruchsvoll wird, verteuert sich das Prinzip der konventionellen Gerätehalter und birgt Risiken: eine aus dem Vollen gefräste Sonderkonstruktion wird kostenintensiv und lässt sich im Nachhinein nicht genau genug und schon gar nicht völlig neu ausrichten. Flexible Lösungen aus anderen Bereichen erfüllen die Anforderungen hinsichtlich dauerhafter Stabilität unter Betriebsbedingungen in der Regel nicht.</w:t>
      </w:r>
      <w:r w:rsidR="00147B83">
        <w:rPr>
          <w:sz w:val="20"/>
          <w:szCs w:val="20"/>
          <w:lang w:eastAsia="x-none"/>
        </w:rPr>
        <w:br/>
        <w:t>Das dk Programm „Gelenksysteme“ beinhaltet fünf separate Programme 3D-flexibler Spanngelenke für alle Anforderungen bei der Positionierung von Machine-Vision-Komponenten:</w:t>
      </w:r>
    </w:p>
    <w:p w14:paraId="12FE7BF4" w14:textId="6B65B8F5" w:rsidR="00147B83" w:rsidRPr="00461207" w:rsidRDefault="00147B83" w:rsidP="00461207">
      <w:pPr>
        <w:pStyle w:val="Listenabsatz"/>
        <w:numPr>
          <w:ilvl w:val="0"/>
          <w:numId w:val="21"/>
        </w:numPr>
        <w:spacing w:before="120" w:after="120"/>
        <w:ind w:left="284" w:hanging="284"/>
        <w:contextualSpacing w:val="0"/>
        <w:rPr>
          <w:sz w:val="20"/>
          <w:szCs w:val="20"/>
          <w:lang w:eastAsia="x-none"/>
        </w:rPr>
      </w:pPr>
      <w:r w:rsidRPr="00461207">
        <w:rPr>
          <w:sz w:val="20"/>
          <w:szCs w:val="20"/>
          <w:lang w:eastAsia="x-none"/>
        </w:rPr>
        <w:t>StrongLine</w:t>
      </w:r>
      <w:r w:rsidR="00461207">
        <w:rPr>
          <w:sz w:val="20"/>
          <w:szCs w:val="20"/>
          <w:lang w:eastAsia="x-none"/>
        </w:rPr>
        <w:t xml:space="preserve"> – f</w:t>
      </w:r>
      <w:r w:rsidRPr="00461207">
        <w:rPr>
          <w:sz w:val="20"/>
          <w:szCs w:val="20"/>
          <w:lang w:eastAsia="x-none"/>
        </w:rPr>
        <w:t>ür einfache Anwendungen wie die Positionierung der Beleuchtung</w:t>
      </w:r>
    </w:p>
    <w:p w14:paraId="47E5FF41" w14:textId="4BADE0FE" w:rsidR="00147B83" w:rsidRPr="00461207" w:rsidRDefault="00147B83" w:rsidP="00461207">
      <w:pPr>
        <w:pStyle w:val="Listenabsatz"/>
        <w:numPr>
          <w:ilvl w:val="0"/>
          <w:numId w:val="21"/>
        </w:numPr>
        <w:spacing w:before="120" w:after="120"/>
        <w:ind w:left="284" w:hanging="284"/>
        <w:contextualSpacing w:val="0"/>
        <w:rPr>
          <w:rFonts w:cs="Arial"/>
          <w:sz w:val="20"/>
          <w:szCs w:val="20"/>
        </w:rPr>
      </w:pPr>
      <w:r w:rsidRPr="00461207">
        <w:rPr>
          <w:rFonts w:cs="Arial"/>
          <w:sz w:val="20"/>
          <w:szCs w:val="20"/>
        </w:rPr>
        <w:t>VarioLine</w:t>
      </w:r>
      <w:r w:rsidR="00461207">
        <w:rPr>
          <w:sz w:val="20"/>
          <w:szCs w:val="20"/>
          <w:lang w:eastAsia="x-none"/>
        </w:rPr>
        <w:t xml:space="preserve"> – </w:t>
      </w:r>
      <w:r w:rsidRPr="00461207">
        <w:rPr>
          <w:rFonts w:cs="Arial"/>
          <w:sz w:val="20"/>
          <w:szCs w:val="20"/>
        </w:rPr>
        <w:t>höhere Stabilität für anspruchsvolle Halteaufgaben</w:t>
      </w:r>
    </w:p>
    <w:p w14:paraId="5D7E429E" w14:textId="16F565A0" w:rsidR="00147B83" w:rsidRPr="00461207" w:rsidRDefault="00147B83" w:rsidP="00461207">
      <w:pPr>
        <w:pStyle w:val="Listenabsatz"/>
        <w:numPr>
          <w:ilvl w:val="0"/>
          <w:numId w:val="21"/>
        </w:numPr>
        <w:spacing w:before="120" w:after="120"/>
        <w:ind w:left="284" w:hanging="284"/>
        <w:contextualSpacing w:val="0"/>
        <w:rPr>
          <w:rFonts w:cs="Arial"/>
          <w:sz w:val="20"/>
          <w:szCs w:val="20"/>
        </w:rPr>
      </w:pPr>
      <w:r w:rsidRPr="00461207">
        <w:rPr>
          <w:rFonts w:cs="Arial"/>
          <w:sz w:val="20"/>
          <w:szCs w:val="20"/>
        </w:rPr>
        <w:t>TurnStopLine</w:t>
      </w:r>
      <w:r w:rsidR="00461207">
        <w:rPr>
          <w:sz w:val="20"/>
          <w:szCs w:val="20"/>
          <w:lang w:eastAsia="x-none"/>
        </w:rPr>
        <w:t xml:space="preserve"> – </w:t>
      </w:r>
      <w:r w:rsidRPr="00461207">
        <w:rPr>
          <w:rFonts w:cs="Arial"/>
          <w:sz w:val="20"/>
          <w:szCs w:val="20"/>
        </w:rPr>
        <w:t>hält nach manuell werkzeuglosem Arretieren des Zentralgelenks wie verschweißt</w:t>
      </w:r>
    </w:p>
    <w:p w14:paraId="4FCE97B7" w14:textId="65EBFE77" w:rsidR="00147B83" w:rsidRPr="00461207" w:rsidRDefault="00147B83" w:rsidP="00461207">
      <w:pPr>
        <w:pStyle w:val="Listenabsatz"/>
        <w:numPr>
          <w:ilvl w:val="0"/>
          <w:numId w:val="21"/>
        </w:numPr>
        <w:spacing w:before="120" w:after="120"/>
        <w:ind w:left="284" w:hanging="284"/>
        <w:contextualSpacing w:val="0"/>
        <w:rPr>
          <w:rFonts w:cs="Arial"/>
          <w:sz w:val="20"/>
          <w:szCs w:val="20"/>
        </w:rPr>
      </w:pPr>
      <w:r w:rsidRPr="00461207">
        <w:rPr>
          <w:rFonts w:cs="Arial"/>
          <w:sz w:val="20"/>
          <w:szCs w:val="20"/>
        </w:rPr>
        <w:t>Chrom Line</w:t>
      </w:r>
      <w:r w:rsidR="00461207">
        <w:rPr>
          <w:sz w:val="20"/>
          <w:szCs w:val="20"/>
          <w:lang w:eastAsia="x-none"/>
        </w:rPr>
        <w:t xml:space="preserve"> – </w:t>
      </w:r>
      <w:r w:rsidRPr="00461207">
        <w:rPr>
          <w:rFonts w:cs="Arial"/>
          <w:sz w:val="20"/>
          <w:szCs w:val="20"/>
        </w:rPr>
        <w:t>groß dimensioniert und Radius bis 800 mm, wenn die Kamera weit weg von einer</w:t>
      </w:r>
      <w:r w:rsidR="000E64C9">
        <w:rPr>
          <w:rFonts w:cs="Arial"/>
          <w:sz w:val="20"/>
          <w:szCs w:val="20"/>
        </w:rPr>
        <w:t xml:space="preserve"> </w:t>
      </w:r>
      <w:r w:rsidRPr="00461207">
        <w:rPr>
          <w:rFonts w:cs="Arial"/>
          <w:sz w:val="20"/>
          <w:szCs w:val="20"/>
        </w:rPr>
        <w:t>Befestigungsmöglichkeit platziert werden muss</w:t>
      </w:r>
    </w:p>
    <w:p w14:paraId="439F2C09" w14:textId="4B57C7A7" w:rsidR="00147B83" w:rsidRPr="00461207" w:rsidRDefault="00147B83" w:rsidP="00461207">
      <w:pPr>
        <w:pStyle w:val="Listenabsatz"/>
        <w:numPr>
          <w:ilvl w:val="0"/>
          <w:numId w:val="20"/>
        </w:numPr>
        <w:spacing w:before="120" w:after="120"/>
        <w:ind w:left="284" w:hanging="284"/>
        <w:contextualSpacing w:val="0"/>
        <w:rPr>
          <w:rFonts w:cs="Arial"/>
          <w:sz w:val="20"/>
          <w:szCs w:val="20"/>
        </w:rPr>
      </w:pPr>
      <w:r w:rsidRPr="00461207">
        <w:rPr>
          <w:rFonts w:cs="Arial"/>
          <w:sz w:val="20"/>
          <w:szCs w:val="20"/>
        </w:rPr>
        <w:t>HygienicLine</w:t>
      </w:r>
      <w:r w:rsidR="00461207">
        <w:rPr>
          <w:sz w:val="20"/>
          <w:szCs w:val="20"/>
          <w:lang w:eastAsia="x-none"/>
        </w:rPr>
        <w:t xml:space="preserve"> – </w:t>
      </w:r>
      <w:r w:rsidRPr="00461207">
        <w:rPr>
          <w:rFonts w:cs="Arial"/>
          <w:sz w:val="20"/>
          <w:szCs w:val="20"/>
        </w:rPr>
        <w:t>Teil- oder Voll-Edelstahl-Programm für Sauberzonen und Reinraum-Bereiche sowie für</w:t>
      </w:r>
      <w:r w:rsidR="000E64C9">
        <w:rPr>
          <w:rFonts w:cs="Arial"/>
          <w:sz w:val="20"/>
          <w:szCs w:val="20"/>
        </w:rPr>
        <w:t xml:space="preserve"> </w:t>
      </w:r>
      <w:r w:rsidRPr="00461207">
        <w:rPr>
          <w:rFonts w:cs="Arial"/>
          <w:sz w:val="20"/>
          <w:szCs w:val="20"/>
        </w:rPr>
        <w:t>widrige aggressive Umgebungsbedingungen</w:t>
      </w:r>
    </w:p>
    <w:p w14:paraId="4C6925F8" w14:textId="6CA2E794" w:rsidR="00147B83" w:rsidRDefault="00553768" w:rsidP="00461207">
      <w:pPr>
        <w:spacing w:before="120" w:after="120"/>
        <w:rPr>
          <w:rFonts w:cs="Arial"/>
          <w:sz w:val="20"/>
          <w:szCs w:val="20"/>
        </w:rPr>
      </w:pPr>
      <w:r w:rsidRPr="005E370F">
        <w:rPr>
          <w:rFonts w:cs="Arial"/>
          <w:noProof/>
          <w:sz w:val="20"/>
        </w:rPr>
        <mc:AlternateContent>
          <mc:Choice Requires="wps">
            <w:drawing>
              <wp:anchor distT="107950" distB="45720" distL="114300" distR="114300" simplePos="0" relativeHeight="251684864" behindDoc="0" locked="0" layoutInCell="1" allowOverlap="1" wp14:anchorId="06935C8D" wp14:editId="22289454">
                <wp:simplePos x="0" y="0"/>
                <wp:positionH relativeFrom="margin">
                  <wp:align>right</wp:align>
                </wp:positionH>
                <wp:positionV relativeFrom="paragraph">
                  <wp:posOffset>11006</wp:posOffset>
                </wp:positionV>
                <wp:extent cx="1210310" cy="457200"/>
                <wp:effectExtent l="0" t="0" r="27940" b="19050"/>
                <wp:wrapSquare wrapText="bothSides"/>
                <wp:docPr id="1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10310" cy="457200"/>
                        </a:xfrm>
                        <a:prstGeom prst="rect">
                          <a:avLst/>
                        </a:prstGeom>
                        <a:solidFill>
                          <a:srgbClr val="FFFFFF"/>
                        </a:solidFill>
                        <a:ln w="9525">
                          <a:solidFill>
                            <a:srgbClr val="000000"/>
                          </a:solidFill>
                          <a:miter lim="800000"/>
                          <a:headEnd/>
                          <a:tailEnd/>
                        </a:ln>
                      </wps:spPr>
                      <wps:txbx>
                        <w:txbxContent>
                          <w:p w14:paraId="4789F5AE" w14:textId="5C7515D7" w:rsidR="00A27718" w:rsidRPr="00461207" w:rsidRDefault="00A27718" w:rsidP="00A27718">
                            <w:pPr>
                              <w:spacing w:line="276" w:lineRule="auto"/>
                              <w:rPr>
                                <w:rFonts w:cs="Arial"/>
                                <w:bCs/>
                                <w:sz w:val="16"/>
                                <w:szCs w:val="16"/>
                              </w:rPr>
                            </w:pPr>
                            <w:r w:rsidRPr="00461207">
                              <w:rPr>
                                <w:rFonts w:cs="Arial"/>
                                <w:bCs/>
                                <w:sz w:val="16"/>
                                <w:szCs w:val="16"/>
                              </w:rPr>
                              <w:t xml:space="preserve">Bild </w:t>
                            </w:r>
                            <w:r>
                              <w:rPr>
                                <w:rFonts w:cs="Arial"/>
                                <w:bCs/>
                                <w:sz w:val="16"/>
                                <w:szCs w:val="16"/>
                              </w:rPr>
                              <w:t>3</w:t>
                            </w:r>
                          </w:p>
                          <w:p w14:paraId="12A300C9" w14:textId="5091FED4" w:rsidR="00A27718" w:rsidRDefault="00553768" w:rsidP="00A27718">
                            <w:r>
                              <w:rPr>
                                <w:rFonts w:cs="Arial"/>
                                <w:b/>
                                <w:sz w:val="20"/>
                              </w:rPr>
                              <w:t>Machine Vision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6935C8D" id="_x0000_s1028" type="#_x0000_t202" style="position:absolute;margin-left:44.1pt;margin-top:.85pt;width:95.3pt;height:36pt;z-index:251684864;visibility:visible;mso-wrap-style:square;mso-width-percent:0;mso-height-percent:0;mso-wrap-distance-left:9pt;mso-wrap-distance-top:8.5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">
                <v:textbox>
                  <w:txbxContent>
                    <w:p w14:paraId="4789F5AE" w14:textId="5C7515D7" w:rsidR="00A27718" w:rsidRPr="00461207" w:rsidRDefault="00A27718" w:rsidP="00A27718">
                      <w:pPr>
                        <w:spacing w:line="276" w:lineRule="auto"/>
                        <w:rPr>
                          <w:rFonts w:cs="Arial"/>
                          <w:bCs/>
                          <w:sz w:val="16"/>
                          <w:szCs w:val="16"/>
                        </w:rPr>
                      </w:pPr>
                      <w:r w:rsidRPr="00461207">
                        <w:rPr>
                          <w:rFonts w:cs="Arial"/>
                          <w:bCs/>
                          <w:sz w:val="16"/>
                          <w:szCs w:val="16"/>
                        </w:rPr>
                        <w:t xml:space="preserve">Bild </w:t>
                      </w:r>
                      <w:r>
                        <w:rPr>
                          <w:rFonts w:cs="Arial"/>
                          <w:bCs/>
                          <w:sz w:val="16"/>
                          <w:szCs w:val="16"/>
                        </w:rPr>
                        <w:t>3</w:t>
                      </w:r>
                    </w:p>
                    <w:p w14:paraId="12A300C9" w14:textId="5091FED4" w:rsidR="00A27718" w:rsidRDefault="00553768" w:rsidP="00A27718">
                      <w:r>
                        <w:rPr>
                          <w:rFonts w:cs="Arial"/>
                          <w:b/>
                          <w:sz w:val="20"/>
                        </w:rPr>
                        <w:t>Machine Vision</w:t>
                      </w:r>
                    </w:p>
                  </w:txbxContent>
                </v:textbox>
                <w10:wrap type="square" anchorx="margin"/>
              </v:shape>
            </w:pict>
          </mc:Fallback>
        </mc:AlternateContent>
      </w:r>
    </w:p>
    <w:p w14:paraId="78E2669E" w14:textId="35B46A73" w:rsidR="00147B83" w:rsidRDefault="00147B83" w:rsidP="00461207">
      <w:pPr>
        <w:spacing w:before="120" w:after="120"/>
        <w:rPr>
          <w:rFonts w:cs="Arial"/>
          <w:sz w:val="20"/>
          <w:szCs w:val="20"/>
        </w:rPr>
      </w:pPr>
    </w:p>
    <w:p w14:paraId="2087BF33" w14:textId="36E0C842" w:rsidR="00147B83" w:rsidRDefault="00147B83" w:rsidP="00461207">
      <w:pPr>
        <w:spacing w:before="120" w:after="120"/>
        <w:rPr>
          <w:rFonts w:cs="Arial"/>
          <w:sz w:val="20"/>
          <w:szCs w:val="20"/>
        </w:rPr>
      </w:pPr>
    </w:p>
    <w:p w14:paraId="12BECE7D" w14:textId="099CBB65" w:rsidR="00147B83" w:rsidRDefault="00147B83" w:rsidP="00461207">
      <w:pPr>
        <w:spacing w:before="120" w:after="120"/>
        <w:rPr>
          <w:rFonts w:cs="Arial"/>
          <w:sz w:val="20"/>
          <w:szCs w:val="20"/>
        </w:rPr>
      </w:pPr>
    </w:p>
    <w:p w14:paraId="2DE43FA4" w14:textId="1A59F535" w:rsidR="00147B83" w:rsidRPr="0087682B" w:rsidRDefault="00147B83" w:rsidP="00461207">
      <w:pPr>
        <w:spacing w:before="120" w:after="120"/>
        <w:rPr>
          <w:b/>
          <w:sz w:val="20"/>
          <w:szCs w:val="20"/>
          <w:lang w:eastAsia="x-none"/>
        </w:rPr>
      </w:pPr>
      <w:r>
        <w:rPr>
          <w:b/>
          <w:sz w:val="20"/>
          <w:szCs w:val="20"/>
          <w:lang w:eastAsia="x-none"/>
        </w:rPr>
        <w:lastRenderedPageBreak/>
        <w:t>Aus der Praxis des Messraums geboren: spezielle Tools, die es so bislang im Bereich der Messfixiersysteme nicht gab</w:t>
      </w:r>
    </w:p>
    <w:p w14:paraId="286A3C57" w14:textId="0674E7D0" w:rsidR="00147B83" w:rsidRDefault="00147B83" w:rsidP="00461207">
      <w:pPr>
        <w:spacing w:before="120" w:after="120"/>
        <w:rPr>
          <w:sz w:val="20"/>
          <w:szCs w:val="20"/>
          <w:lang w:eastAsia="x-none"/>
        </w:rPr>
      </w:pPr>
      <w:r>
        <w:rPr>
          <w:sz w:val="20"/>
          <w:szCs w:val="20"/>
          <w:lang w:eastAsia="x-none"/>
        </w:rPr>
        <w:t>Was tun, wenn Prüfteile so filigran und empfindlich sind, dass selbst die besten leicht laufenden Handspannfutter das Risiko bergen, zu viel Kraft auf das Werkstück zu bringen oder bei jeder neuen Spannung eben eine andere Kraft in das Teil einzuleiten, so dass das Messergebnis nicht sicher ist?</w:t>
      </w:r>
    </w:p>
    <w:p w14:paraId="0E998D35" w14:textId="53CCEB3C" w:rsidR="00147B83" w:rsidRDefault="00147B83" w:rsidP="00461207">
      <w:pPr>
        <w:spacing w:before="120" w:after="120"/>
        <w:rPr>
          <w:sz w:val="20"/>
          <w:szCs w:val="20"/>
          <w:lang w:eastAsia="x-none"/>
        </w:rPr>
      </w:pPr>
      <w:r>
        <w:rPr>
          <w:sz w:val="20"/>
          <w:szCs w:val="20"/>
          <w:lang w:eastAsia="x-none"/>
        </w:rPr>
        <w:t>Zwei neue Lösungen aus dem Hause dk:</w:t>
      </w:r>
    </w:p>
    <w:p w14:paraId="6879DCA8" w14:textId="7AC605EB" w:rsidR="00461207" w:rsidRDefault="00147B83" w:rsidP="00461207">
      <w:pPr>
        <w:pStyle w:val="Listenabsatz"/>
        <w:numPr>
          <w:ilvl w:val="0"/>
          <w:numId w:val="20"/>
        </w:numPr>
        <w:spacing w:before="120" w:after="120"/>
        <w:ind w:left="284" w:hanging="284"/>
        <w:contextualSpacing w:val="0"/>
        <w:rPr>
          <w:rFonts w:cs="Arial"/>
          <w:sz w:val="20"/>
          <w:szCs w:val="20"/>
        </w:rPr>
      </w:pPr>
      <w:r w:rsidRPr="00461207">
        <w:rPr>
          <w:rFonts w:cs="Arial"/>
          <w:sz w:val="20"/>
          <w:szCs w:val="20"/>
        </w:rPr>
        <w:t xml:space="preserve">Pendelbacken auf den System-Handspannfuttern verdoppeln die Kontakt- bzw. Spannstellen </w:t>
      </w:r>
      <w:r w:rsidR="000E64C9" w:rsidRPr="00461207">
        <w:rPr>
          <w:rFonts w:cs="Arial"/>
          <w:sz w:val="20"/>
          <w:szCs w:val="20"/>
        </w:rPr>
        <w:t>bei</w:t>
      </w:r>
      <w:r w:rsidR="000E64C9">
        <w:rPr>
          <w:rFonts w:cs="Arial"/>
          <w:sz w:val="20"/>
          <w:szCs w:val="20"/>
        </w:rPr>
        <w:t xml:space="preserve"> </w:t>
      </w:r>
      <w:r w:rsidR="000E64C9" w:rsidRPr="00461207">
        <w:rPr>
          <w:rFonts w:cs="Arial"/>
          <w:sz w:val="20"/>
          <w:szCs w:val="20"/>
        </w:rPr>
        <w:t xml:space="preserve">verformungsempfindlichen Teilen und </w:t>
      </w:r>
      <w:r w:rsidR="000E64C9">
        <w:rPr>
          <w:rFonts w:cs="Arial"/>
          <w:sz w:val="20"/>
          <w:szCs w:val="20"/>
        </w:rPr>
        <w:t>r</w:t>
      </w:r>
      <w:r w:rsidR="000E64C9" w:rsidRPr="00461207">
        <w:rPr>
          <w:rFonts w:cs="Arial"/>
          <w:sz w:val="20"/>
          <w:szCs w:val="20"/>
        </w:rPr>
        <w:t>eduzieren</w:t>
      </w:r>
      <w:r w:rsidRPr="00461207">
        <w:rPr>
          <w:rFonts w:cs="Arial"/>
          <w:sz w:val="20"/>
          <w:szCs w:val="20"/>
        </w:rPr>
        <w:t xml:space="preserve"> die für das sichere Halten notwendige Kraft pro Anlagepunkt;</w:t>
      </w:r>
      <w:r w:rsidR="00461207" w:rsidRPr="00461207">
        <w:rPr>
          <w:rFonts w:cs="Arial"/>
          <w:sz w:val="20"/>
          <w:szCs w:val="20"/>
        </w:rPr>
        <w:t xml:space="preserve"> </w:t>
      </w:r>
      <w:r w:rsidRPr="00461207">
        <w:rPr>
          <w:rFonts w:cs="Arial"/>
          <w:sz w:val="20"/>
          <w:szCs w:val="20"/>
        </w:rPr>
        <w:t>durch die ausgleichende Pendelbewegung der Backen reduziert sich das Risiko der Polygonbildung zusätzlich</w:t>
      </w:r>
    </w:p>
    <w:p w14:paraId="07616F5A" w14:textId="4E87BCC8" w:rsidR="00147B83" w:rsidRPr="00461207" w:rsidRDefault="00734BA7" w:rsidP="00461207">
      <w:pPr>
        <w:pStyle w:val="Listenabsatz"/>
        <w:numPr>
          <w:ilvl w:val="0"/>
          <w:numId w:val="20"/>
        </w:numPr>
        <w:spacing w:before="120" w:after="120"/>
        <w:ind w:left="284" w:hanging="284"/>
        <w:contextualSpacing w:val="0"/>
        <w:rPr>
          <w:rFonts w:cs="Arial"/>
          <w:sz w:val="20"/>
          <w:szCs w:val="20"/>
        </w:rPr>
      </w:pPr>
      <w:r>
        <w:rPr>
          <w:rFonts w:cs="Arial"/>
          <w:noProof/>
          <w:sz w:val="20"/>
          <w:szCs w:val="20"/>
        </w:rPr>
        <w:drawing>
          <wp:anchor distT="0" distB="0" distL="114300" distR="114300" simplePos="0" relativeHeight="251678720" behindDoc="0" locked="0" layoutInCell="1" allowOverlap="1" wp14:anchorId="48259DE3" wp14:editId="29B509E3">
            <wp:simplePos x="0" y="0"/>
            <wp:positionH relativeFrom="margin">
              <wp:posOffset>2653665</wp:posOffset>
            </wp:positionH>
            <wp:positionV relativeFrom="paragraph">
              <wp:posOffset>757978</wp:posOffset>
            </wp:positionV>
            <wp:extent cx="2676525" cy="998855"/>
            <wp:effectExtent l="0" t="0" r="9525" b="0"/>
            <wp:wrapTopAndBottom/>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rehmomentschlüssel und Pendelbacke.png"/>
                    <pic:cNvPicPr/>
                  </pic:nvPicPr>
                  <pic:blipFill rotWithShape="1">
                    <a:blip r:embed="rId12" cstate="print">
                      <a:extLst>
                        <a:ext uri="{28A0092B-C50C-407E-A947-70E740481C1C}">
                          <a14:useLocalDpi xmlns:a14="http://schemas.microsoft.com/office/drawing/2010/main" val="0"/>
                        </a:ext>
                      </a:extLst>
                    </a:blip>
                    <a:srcRect t="12245" b="14845"/>
                    <a:stretch/>
                  </pic:blipFill>
                  <pic:spPr bwMode="auto">
                    <a:xfrm>
                      <a:off x="0" y="0"/>
                      <a:ext cx="2676525" cy="99885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5E370F">
        <w:rPr>
          <w:rFonts w:cs="Arial"/>
          <w:noProof/>
          <w:sz w:val="20"/>
        </w:rPr>
        <mc:AlternateContent>
          <mc:Choice Requires="wps">
            <w:drawing>
              <wp:anchor distT="107950" distB="45720" distL="114300" distR="114300" simplePos="0" relativeHeight="251686912" behindDoc="0" locked="0" layoutInCell="1" allowOverlap="1" wp14:anchorId="4CCA73DA" wp14:editId="051A5218">
                <wp:simplePos x="0" y="0"/>
                <wp:positionH relativeFrom="margin">
                  <wp:posOffset>4622376</wp:posOffset>
                </wp:positionH>
                <wp:positionV relativeFrom="paragraph">
                  <wp:posOffset>1139825</wp:posOffset>
                </wp:positionV>
                <wp:extent cx="1532255" cy="457200"/>
                <wp:effectExtent l="0" t="0" r="10795" b="19050"/>
                <wp:wrapSquare wrapText="bothSides"/>
                <wp:docPr id="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2255" cy="457200"/>
                        </a:xfrm>
                        <a:prstGeom prst="rect">
                          <a:avLst/>
                        </a:prstGeom>
                        <a:solidFill>
                          <a:srgbClr val="FFFFFF"/>
                        </a:solidFill>
                        <a:ln w="9525">
                          <a:solidFill>
                            <a:srgbClr val="000000"/>
                          </a:solidFill>
                          <a:miter lim="800000"/>
                          <a:headEnd/>
                          <a:tailEnd/>
                        </a:ln>
                      </wps:spPr>
                      <wps:txbx>
                        <w:txbxContent>
                          <w:p w14:paraId="69737F92" w14:textId="13630414" w:rsidR="00553768" w:rsidRPr="00461207" w:rsidRDefault="00553768" w:rsidP="00553768">
                            <w:pPr>
                              <w:spacing w:line="276" w:lineRule="auto"/>
                              <w:rPr>
                                <w:rFonts w:cs="Arial"/>
                                <w:bCs/>
                                <w:sz w:val="16"/>
                                <w:szCs w:val="16"/>
                              </w:rPr>
                            </w:pPr>
                            <w:r w:rsidRPr="00461207">
                              <w:rPr>
                                <w:rFonts w:cs="Arial"/>
                                <w:bCs/>
                                <w:sz w:val="16"/>
                                <w:szCs w:val="16"/>
                              </w:rPr>
                              <w:t xml:space="preserve">Bild </w:t>
                            </w:r>
                            <w:r>
                              <w:rPr>
                                <w:rFonts w:cs="Arial"/>
                                <w:bCs/>
                                <w:sz w:val="16"/>
                                <w:szCs w:val="16"/>
                              </w:rPr>
                              <w:t>4</w:t>
                            </w:r>
                          </w:p>
                          <w:p w14:paraId="0EF2055E" w14:textId="5879D315" w:rsidR="00553768" w:rsidRDefault="00553768" w:rsidP="00553768">
                            <w:r>
                              <w:rPr>
                                <w:rFonts w:cs="Arial"/>
                                <w:b/>
                                <w:sz w:val="20"/>
                              </w:rPr>
                              <w:t>Messtechnik-Tools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CCA73DA" id="_x0000_t202" coordsize="21600,21600" o:spt="202" path="m,l,21600r21600,l21600,xe">
                <v:stroke joinstyle="miter"/>
                <v:path gradientshapeok="t" o:connecttype="rect"/>
              </v:shapetype>
              <v:shape id="_x0000_s1029" type="#_x0000_t202" style="position:absolute;left:0;text-align:left;margin-left:363.95pt;margin-top:89.75pt;width:120.65pt;height:36pt;z-index:251686912;visibility:visible;mso-wrap-style:square;mso-width-percent:0;mso-height-percent:0;mso-wrap-distance-left:9pt;mso-wrap-distance-top:8.5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">
                <v:textbox>
                  <w:txbxContent>
                    <w:p w14:paraId="69737F92" w14:textId="13630414" w:rsidR="00553768" w:rsidRPr="00461207" w:rsidRDefault="00553768" w:rsidP="00553768">
                      <w:pPr>
                        <w:spacing w:line="276" w:lineRule="auto"/>
                        <w:rPr>
                          <w:rFonts w:cs="Arial"/>
                          <w:bCs/>
                          <w:sz w:val="16"/>
                          <w:szCs w:val="16"/>
                        </w:rPr>
                      </w:pPr>
                      <w:r w:rsidRPr="00461207">
                        <w:rPr>
                          <w:rFonts w:cs="Arial"/>
                          <w:bCs/>
                          <w:sz w:val="16"/>
                          <w:szCs w:val="16"/>
                        </w:rPr>
                        <w:t xml:space="preserve">Bild </w:t>
                      </w:r>
                      <w:r>
                        <w:rPr>
                          <w:rFonts w:cs="Arial"/>
                          <w:bCs/>
                          <w:sz w:val="16"/>
                          <w:szCs w:val="16"/>
                        </w:rPr>
                        <w:t>4</w:t>
                      </w:r>
                    </w:p>
                    <w:p w14:paraId="0EF2055E" w14:textId="5879D315" w:rsidR="00553768" w:rsidRDefault="00553768" w:rsidP="00553768">
                      <w:r>
                        <w:rPr>
                          <w:rFonts w:cs="Arial"/>
                          <w:b/>
                          <w:sz w:val="20"/>
                        </w:rPr>
                        <w:t>Messtechnik-Tools</w:t>
                      </w:r>
                    </w:p>
                  </w:txbxContent>
                </v:textbox>
                <w10:wrap type="square" anchorx="margin"/>
              </v:shape>
            </w:pict>
          </mc:Fallback>
        </mc:AlternateContent>
      </w:r>
      <w:r w:rsidR="00147B83" w:rsidRPr="00461207">
        <w:rPr>
          <w:rFonts w:cs="Arial"/>
          <w:sz w:val="20"/>
          <w:szCs w:val="20"/>
        </w:rPr>
        <w:t>Das Problem, dass unterschiedliche Anwender oder aber auch der gleiche Anwender bei aufeinanderfolgenden Spannungen das Backenfutter immer auch unterschiedlich stark anziehen, löst dk mit der Entwicklung eines speziellen Drehmomentschlüssels für Handspannfutter: die für das jeweilige Prüfteil optimale Spannkraft wird durch den Drehmomentschlüssel wiederholgenau abrufbar und der Gesamtprozess wird max</w:t>
      </w:r>
      <w:r>
        <w:rPr>
          <w:rFonts w:cs="Arial"/>
          <w:sz w:val="20"/>
          <w:szCs w:val="20"/>
        </w:rPr>
        <w:t>i</w:t>
      </w:r>
      <w:r w:rsidR="00147B83" w:rsidRPr="00461207">
        <w:rPr>
          <w:rFonts w:cs="Arial"/>
          <w:sz w:val="20"/>
          <w:szCs w:val="20"/>
        </w:rPr>
        <w:t>mal sicher</w:t>
      </w:r>
    </w:p>
    <w:p w14:paraId="7B1F1B23" w14:textId="6E57A8F5" w:rsidR="00147B83" w:rsidRDefault="00147B83" w:rsidP="00461207">
      <w:pPr>
        <w:spacing w:before="120" w:after="120"/>
        <w:rPr>
          <w:rFonts w:cs="Arial"/>
          <w:b/>
          <w:bCs/>
          <w:sz w:val="20"/>
          <w:szCs w:val="20"/>
        </w:rPr>
      </w:pPr>
      <w:r>
        <w:rPr>
          <w:rFonts w:cs="Arial"/>
          <w:sz w:val="20"/>
          <w:szCs w:val="20"/>
        </w:rPr>
        <w:t>Diese und weitere News für die qualitative und kostentechnische Verbesserung von Mess- und Prüfprozessen mittels intelligenter Fixiersysteme sind zu sehen auf dem Messestand der dk FIXIERSYSTEME GmbH &amp; Co.</w:t>
      </w:r>
      <w:r w:rsidR="000E64C9">
        <w:rPr>
          <w:rFonts w:cs="Arial"/>
          <w:sz w:val="20"/>
          <w:szCs w:val="20"/>
        </w:rPr>
        <w:t xml:space="preserve"> </w:t>
      </w:r>
      <w:r>
        <w:rPr>
          <w:rFonts w:cs="Arial"/>
          <w:sz w:val="20"/>
          <w:szCs w:val="20"/>
        </w:rPr>
        <w:t xml:space="preserve">KG in </w:t>
      </w:r>
      <w:r w:rsidRPr="00147B83">
        <w:rPr>
          <w:rFonts w:cs="Arial"/>
          <w:b/>
          <w:bCs/>
          <w:sz w:val="20"/>
          <w:szCs w:val="20"/>
        </w:rPr>
        <w:t>Halle 3 | Stand 3407</w:t>
      </w:r>
      <w:r w:rsidR="000E64C9">
        <w:rPr>
          <w:rFonts w:cs="Arial"/>
          <w:b/>
          <w:bCs/>
          <w:sz w:val="20"/>
          <w:szCs w:val="20"/>
        </w:rPr>
        <w:t xml:space="preserve"> </w:t>
      </w:r>
      <w:r w:rsidR="000E64C9" w:rsidRPr="000E64C9">
        <w:rPr>
          <w:rFonts w:cs="Arial"/>
          <w:sz w:val="20"/>
          <w:szCs w:val="20"/>
        </w:rPr>
        <w:t>bei der CONTROL in Stuttgart.</w:t>
      </w:r>
    </w:p>
    <w:p w14:paraId="29DDDF44" w14:textId="1DAF48F2" w:rsidR="000E64C9" w:rsidRDefault="000E64C9" w:rsidP="00461207">
      <w:pPr>
        <w:spacing w:before="120" w:after="120"/>
        <w:rPr>
          <w:rFonts w:cs="Arial"/>
          <w:b/>
          <w:bCs/>
          <w:sz w:val="20"/>
          <w:szCs w:val="20"/>
        </w:rPr>
      </w:pPr>
      <w:r w:rsidRPr="005E370F">
        <w:rPr>
          <w:rFonts w:cs="Arial"/>
          <w:noProof/>
          <w:sz w:val="20"/>
        </w:rPr>
        <mc:AlternateContent>
          <mc:Choice Requires="wps">
            <w:drawing>
              <wp:anchor distT="107950" distB="45720" distL="114300" distR="114300" simplePos="0" relativeHeight="251662336" behindDoc="1" locked="0" layoutInCell="1" allowOverlap="1" wp14:anchorId="0D062084" wp14:editId="40798B46">
                <wp:simplePos x="0" y="0"/>
                <wp:positionH relativeFrom="margin">
                  <wp:posOffset>4009602</wp:posOffset>
                </wp:positionH>
                <wp:positionV relativeFrom="paragraph">
                  <wp:posOffset>8890</wp:posOffset>
                </wp:positionV>
                <wp:extent cx="2332990" cy="603250"/>
                <wp:effectExtent l="0" t="0" r="10160" b="2540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32990" cy="603250"/>
                        </a:xfrm>
                        <a:prstGeom prst="rect">
                          <a:avLst/>
                        </a:prstGeom>
                        <a:solidFill>
                          <a:srgbClr val="FFFFFF"/>
                        </a:solidFill>
                        <a:ln w="9525">
                          <a:solidFill>
                            <a:srgbClr val="000000"/>
                          </a:solidFill>
                          <a:miter lim="800000"/>
                          <a:headEnd/>
                          <a:tailEnd/>
                        </a:ln>
                      </wps:spPr>
                      <wps:txbx>
                        <w:txbxContent>
                          <w:p w14:paraId="06B43F42" w14:textId="5BC49838" w:rsidR="005E370F" w:rsidRPr="005E370F" w:rsidRDefault="005E370F" w:rsidP="005E370F">
                            <w:pPr>
                              <w:spacing w:line="276" w:lineRule="auto"/>
                              <w:ind w:left="284"/>
                              <w:rPr>
                                <w:rFonts w:cs="Arial"/>
                                <w:b/>
                                <w:sz w:val="20"/>
                              </w:rPr>
                            </w:pPr>
                            <w:r>
                              <w:rPr>
                                <w:rFonts w:cs="Arial"/>
                                <w:b/>
                                <w:sz w:val="20"/>
                              </w:rPr>
                              <w:t>Anzahl der Zeichen</w:t>
                            </w:r>
                          </w:p>
                          <w:p w14:paraId="4BEB8325" w14:textId="39099D6A" w:rsidR="005E370F" w:rsidRDefault="005E370F" w:rsidP="005E370F">
                            <w:pPr>
                              <w:tabs>
                                <w:tab w:val="right" w:pos="2410"/>
                              </w:tabs>
                              <w:ind w:left="284"/>
                              <w:rPr>
                                <w:rFonts w:cs="Arial"/>
                                <w:sz w:val="20"/>
                              </w:rPr>
                            </w:pPr>
                            <w:r w:rsidRPr="003274EE">
                              <w:rPr>
                                <w:rFonts w:cs="Arial"/>
                                <w:sz w:val="20"/>
                              </w:rPr>
                              <w:t>Gesamt:</w:t>
                            </w:r>
                            <w:r w:rsidRPr="003274EE">
                              <w:rPr>
                                <w:rFonts w:cs="Arial"/>
                                <w:sz w:val="20"/>
                              </w:rPr>
                              <w:tab/>
                            </w:r>
                            <w:r w:rsidR="00615C6A">
                              <w:rPr>
                                <w:rFonts w:cs="Arial"/>
                                <w:sz w:val="20"/>
                              </w:rPr>
                              <w:t>5.334</w:t>
                            </w:r>
                            <w:r w:rsidR="00B3049D">
                              <w:rPr>
                                <w:rFonts w:cs="Arial"/>
                                <w:sz w:val="20"/>
                              </w:rPr>
                              <w:t xml:space="preserve"> </w:t>
                            </w:r>
                            <w:r w:rsidRPr="003274EE">
                              <w:rPr>
                                <w:rFonts w:cs="Arial"/>
                                <w:sz w:val="20"/>
                              </w:rPr>
                              <w:t>Zeichen</w:t>
                            </w:r>
                          </w:p>
                          <w:p w14:paraId="2512F6D0" w14:textId="13C391E8" w:rsidR="005E370F" w:rsidRPr="003274EE" w:rsidRDefault="00E3140F" w:rsidP="00E3140F">
                            <w:pPr>
                              <w:tabs>
                                <w:tab w:val="left" w:pos="1134"/>
                                <w:tab w:val="right" w:pos="2410"/>
                              </w:tabs>
                              <w:ind w:left="284"/>
                              <w:rPr>
                                <w:rFonts w:cs="Arial"/>
                                <w:sz w:val="20"/>
                              </w:rPr>
                            </w:pPr>
                            <w:r>
                              <w:rPr>
                                <w:rFonts w:cs="Arial"/>
                                <w:sz w:val="20"/>
                              </w:rPr>
                              <w:t>Wörter:</w:t>
                            </w:r>
                            <w:r>
                              <w:rPr>
                                <w:rFonts w:cs="Arial"/>
                                <w:sz w:val="20"/>
                              </w:rPr>
                              <w:tab/>
                              <w:t xml:space="preserve">   </w:t>
                            </w:r>
                            <w:r w:rsidR="00615C6A">
                              <w:rPr>
                                <w:rFonts w:cs="Arial"/>
                                <w:sz w:val="20"/>
                              </w:rPr>
                              <w:t>669</w:t>
                            </w:r>
                            <w:r w:rsidR="005E370F">
                              <w:rPr>
                                <w:rFonts w:cs="Arial"/>
                                <w:sz w:val="20"/>
                              </w:rPr>
                              <w:t xml:space="preserve"> Wörter</w:t>
                            </w:r>
                          </w:p>
                          <w:p w14:paraId="22EC4849" w14:textId="23B6E68D" w:rsidR="005E370F" w:rsidRDefault="005E370F" w:rsidP="005E370F"/>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D062084" id="_x0000_s1030" type="#_x0000_t202" style="position:absolute;margin-left:315.7pt;margin-top:.7pt;width:183.7pt;height:47.5pt;z-index:-251654144;visibility:visible;mso-wrap-style:square;mso-width-percent:0;mso-height-percent:0;mso-wrap-distance-left:9pt;mso-wrap-distance-top:8.5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">
                <v:textbox>
                  <w:txbxContent>
                    <w:p w14:paraId="06B43F42" w14:textId="5BC49838" w:rsidR="005E370F" w:rsidRPr="005E370F" w:rsidRDefault="005E370F" w:rsidP="005E370F">
                      <w:pPr>
                        <w:spacing w:line="276" w:lineRule="auto"/>
                        <w:ind w:left="284"/>
                        <w:rPr>
                          <w:rFonts w:cs="Arial"/>
                          <w:b/>
                          <w:sz w:val="20"/>
                        </w:rPr>
                      </w:pPr>
                      <w:r>
                        <w:rPr>
                          <w:rFonts w:cs="Arial"/>
                          <w:b/>
                          <w:sz w:val="20"/>
                        </w:rPr>
                        <w:t>Anzahl der Zeichen</w:t>
                      </w:r>
                    </w:p>
                    <w:p w14:paraId="4BEB8325" w14:textId="39099D6A" w:rsidR="005E370F" w:rsidRDefault="005E370F" w:rsidP="005E370F">
                      <w:pPr>
                        <w:tabs>
                          <w:tab w:val="right" w:pos="2410"/>
                        </w:tabs>
                        <w:ind w:left="284"/>
                        <w:rPr>
                          <w:rFonts w:cs="Arial"/>
                          <w:sz w:val="20"/>
                        </w:rPr>
                      </w:pPr>
                      <w:r w:rsidRPr="003274EE">
                        <w:rPr>
                          <w:rFonts w:cs="Arial"/>
                          <w:sz w:val="20"/>
                        </w:rPr>
                        <w:t>Gesamt:</w:t>
                      </w:r>
                      <w:r w:rsidRPr="003274EE">
                        <w:rPr>
                          <w:rFonts w:cs="Arial"/>
                          <w:sz w:val="20"/>
                        </w:rPr>
                        <w:tab/>
                      </w:r>
                      <w:r w:rsidR="00615C6A">
                        <w:rPr>
                          <w:rFonts w:cs="Arial"/>
                          <w:sz w:val="20"/>
                        </w:rPr>
                        <w:t>5.334</w:t>
                      </w:r>
                      <w:r w:rsidR="00B3049D">
                        <w:rPr>
                          <w:rFonts w:cs="Arial"/>
                          <w:sz w:val="20"/>
                        </w:rPr>
                        <w:t xml:space="preserve"> </w:t>
                      </w:r>
                      <w:r w:rsidRPr="003274EE">
                        <w:rPr>
                          <w:rFonts w:cs="Arial"/>
                          <w:sz w:val="20"/>
                        </w:rPr>
                        <w:t>Zeichen</w:t>
                      </w:r>
                    </w:p>
                    <w:p w14:paraId="2512F6D0" w14:textId="13C391E8" w:rsidR="005E370F" w:rsidRPr="003274EE" w:rsidRDefault="00E3140F" w:rsidP="00E3140F">
                      <w:pPr>
                        <w:tabs>
                          <w:tab w:val="left" w:pos="1134"/>
                          <w:tab w:val="right" w:pos="2410"/>
                        </w:tabs>
                        <w:ind w:left="284"/>
                        <w:rPr>
                          <w:rFonts w:cs="Arial"/>
                          <w:sz w:val="20"/>
                        </w:rPr>
                      </w:pPr>
                      <w:r>
                        <w:rPr>
                          <w:rFonts w:cs="Arial"/>
                          <w:sz w:val="20"/>
                        </w:rPr>
                        <w:t>Wörter:</w:t>
                      </w:r>
                      <w:r>
                        <w:rPr>
                          <w:rFonts w:cs="Arial"/>
                          <w:sz w:val="20"/>
                        </w:rPr>
                        <w:tab/>
                        <w:t xml:space="preserve">   </w:t>
                      </w:r>
                      <w:r w:rsidR="00615C6A">
                        <w:rPr>
                          <w:rFonts w:cs="Arial"/>
                          <w:sz w:val="20"/>
                        </w:rPr>
                        <w:t>669</w:t>
                      </w:r>
                      <w:r w:rsidR="005E370F">
                        <w:rPr>
                          <w:rFonts w:cs="Arial"/>
                          <w:sz w:val="20"/>
                        </w:rPr>
                        <w:t xml:space="preserve"> Wörter</w:t>
                      </w:r>
                    </w:p>
                    <w:p w14:paraId="22EC4849" w14:textId="23B6E68D" w:rsidR="005E370F" w:rsidRDefault="005E370F" w:rsidP="005E370F"/>
                  </w:txbxContent>
                </v:textbox>
                <w10:wrap anchorx="margin"/>
              </v:shape>
            </w:pict>
          </mc:Fallback>
        </mc:AlternateContent>
      </w:r>
    </w:p>
    <w:p w14:paraId="13017AEA" w14:textId="457E5298" w:rsidR="000E64C9" w:rsidRPr="00147B83" w:rsidRDefault="000E64C9" w:rsidP="00461207">
      <w:pPr>
        <w:spacing w:before="120" w:after="120"/>
        <w:rPr>
          <w:rFonts w:cs="Arial"/>
          <w:sz w:val="20"/>
          <w:szCs w:val="20"/>
        </w:rPr>
      </w:pPr>
    </w:p>
    <w:p w14:paraId="2C95971E" w14:textId="4F9200CB" w:rsidR="005E370F" w:rsidRDefault="005E370F" w:rsidP="00461207">
      <w:pPr>
        <w:widowControl w:val="0"/>
        <w:pBdr>
          <w:bottom w:val="single" w:sz="12" w:space="1" w:color="auto"/>
        </w:pBdr>
        <w:tabs>
          <w:tab w:val="left" w:pos="1888"/>
        </w:tabs>
        <w:autoSpaceDE w:val="0"/>
        <w:autoSpaceDN w:val="0"/>
        <w:adjustRightInd w:val="0"/>
        <w:spacing w:before="120" w:after="120"/>
        <w:rPr>
          <w:rFonts w:ascii="Times" w:hAnsi="Times" w:cs="Times"/>
          <w:color w:val="18376A"/>
          <w:sz w:val="29"/>
          <w:szCs w:val="29"/>
        </w:rPr>
      </w:pPr>
    </w:p>
    <w:p w14:paraId="6E54F225" w14:textId="77777777" w:rsidR="000E64C9" w:rsidRDefault="000E64C9" w:rsidP="00337773">
      <w:pPr>
        <w:rPr>
          <w:rFonts w:cs="Arial"/>
          <w:b/>
        </w:rPr>
      </w:pPr>
    </w:p>
    <w:p w14:paraId="2301E4FA" w14:textId="3D512DC0" w:rsidR="00337773" w:rsidRPr="00337773" w:rsidRDefault="00337773" w:rsidP="00337773">
      <w:pPr>
        <w:rPr>
          <w:rFonts w:cs="Arial"/>
          <w:b/>
        </w:rPr>
      </w:pPr>
      <w:r w:rsidRPr="00337773">
        <w:rPr>
          <w:rFonts w:cs="Arial"/>
          <w:b/>
        </w:rPr>
        <w:t xml:space="preserve">Kurzprofil dk FIXIERSYSTEME </w:t>
      </w:r>
      <w:r w:rsidR="00460298">
        <w:rPr>
          <w:rFonts w:cs="Arial"/>
          <w:b/>
        </w:rPr>
        <w:t>GmbH &amp; Co. KG</w:t>
      </w:r>
    </w:p>
    <w:p w14:paraId="1ABA1AFF" w14:textId="77777777" w:rsidR="00337773" w:rsidRPr="00337773" w:rsidRDefault="00337773" w:rsidP="00337773">
      <w:pPr>
        <w:rPr>
          <w:rFonts w:cs="Arial"/>
          <w:sz w:val="20"/>
        </w:rPr>
      </w:pPr>
    </w:p>
    <w:p w14:paraId="78DC394F" w14:textId="77777777" w:rsidR="00734BA7" w:rsidRDefault="00734BA7" w:rsidP="00734BA7">
      <w:pPr>
        <w:rPr>
          <w:rFonts w:cs="Arial"/>
          <w:sz w:val="20"/>
        </w:rPr>
      </w:pPr>
      <w:r w:rsidRPr="00337773">
        <w:rPr>
          <w:rFonts w:cs="Arial"/>
          <w:sz w:val="20"/>
        </w:rPr>
        <w:t>Die Kernkompetenz von dk FIXIERSYSTEME liegt im modularen Spann</w:t>
      </w:r>
      <w:r>
        <w:rPr>
          <w:rFonts w:cs="Arial"/>
          <w:sz w:val="20"/>
        </w:rPr>
        <w:t>en speziell für die Messtechnik aber auch für die Lasertechnik, Dosiertechnik, Montagetechnik, Mikrotechnik und Teilehandling.</w:t>
      </w:r>
    </w:p>
    <w:p w14:paraId="338F8B4E" w14:textId="77777777" w:rsidR="00734BA7" w:rsidRPr="00337773" w:rsidRDefault="00734BA7" w:rsidP="00734BA7">
      <w:pPr>
        <w:rPr>
          <w:rFonts w:cs="Arial"/>
          <w:sz w:val="20"/>
        </w:rPr>
      </w:pPr>
      <w:r>
        <w:rPr>
          <w:rFonts w:cs="Arial"/>
          <w:sz w:val="20"/>
        </w:rPr>
        <w:t xml:space="preserve">Intelligente Lösungen für Machine Vision und Sensorik ergänzen das Programm und machen dk zum </w:t>
      </w:r>
      <w:proofErr w:type="spellStart"/>
      <w:r>
        <w:rPr>
          <w:rFonts w:cs="Arial"/>
          <w:sz w:val="20"/>
        </w:rPr>
        <w:t>One</w:t>
      </w:r>
      <w:proofErr w:type="spellEnd"/>
      <w:r>
        <w:rPr>
          <w:rFonts w:cs="Arial"/>
          <w:sz w:val="20"/>
        </w:rPr>
        <w:t>-</w:t>
      </w:r>
      <w:proofErr w:type="spellStart"/>
      <w:r>
        <w:rPr>
          <w:rFonts w:cs="Arial"/>
          <w:sz w:val="20"/>
        </w:rPr>
        <w:t>Stop</w:t>
      </w:r>
      <w:proofErr w:type="spellEnd"/>
      <w:r>
        <w:rPr>
          <w:rFonts w:cs="Arial"/>
          <w:sz w:val="20"/>
        </w:rPr>
        <w:t>-Shop für Fixiersysteme für Teile und Geräte.</w:t>
      </w:r>
    </w:p>
    <w:p w14:paraId="24DFEFB4" w14:textId="77777777" w:rsidR="00734BA7" w:rsidRDefault="00734BA7" w:rsidP="00734BA7">
      <w:pPr>
        <w:rPr>
          <w:rFonts w:cs="Arial"/>
          <w:sz w:val="20"/>
        </w:rPr>
      </w:pPr>
      <w:r>
        <w:rPr>
          <w:rFonts w:cs="Arial"/>
          <w:sz w:val="20"/>
        </w:rPr>
        <w:t xml:space="preserve">Nach 50 Jahren kontinuierlicher Entwicklung </w:t>
      </w:r>
      <w:r w:rsidRPr="00337773">
        <w:rPr>
          <w:rFonts w:cs="Arial"/>
          <w:sz w:val="20"/>
        </w:rPr>
        <w:t xml:space="preserve">umfasst das Sortiment </w:t>
      </w:r>
      <w:r>
        <w:rPr>
          <w:rFonts w:cs="Arial"/>
          <w:sz w:val="20"/>
        </w:rPr>
        <w:t xml:space="preserve">heute </w:t>
      </w:r>
      <w:r w:rsidRPr="00337773">
        <w:rPr>
          <w:rFonts w:cs="Arial"/>
          <w:sz w:val="20"/>
        </w:rPr>
        <w:t xml:space="preserve">ca. 1.000 Produkte, die frei kombinierbar sind und somit ein Baukasten-System bilden. </w:t>
      </w:r>
      <w:r>
        <w:rPr>
          <w:rFonts w:cs="Arial"/>
          <w:sz w:val="20"/>
        </w:rPr>
        <w:t xml:space="preserve">Unzählige prozess- und produktspezifische Sonderanfertigungen sind zusätzlich im Einsatz. </w:t>
      </w:r>
      <w:r w:rsidRPr="00337773">
        <w:rPr>
          <w:rFonts w:cs="Arial"/>
          <w:sz w:val="20"/>
        </w:rPr>
        <w:t xml:space="preserve">Anwender, die mit dk-Technik arbeiten, bestätigen uns regelmäßig: Flexible Kombinationsmöglichkeit der Module sowie Langlebigkeit der Elemente garantieren ein präzises Messergebnis bei </w:t>
      </w:r>
      <w:r>
        <w:rPr>
          <w:rFonts w:cs="Arial"/>
          <w:sz w:val="20"/>
        </w:rPr>
        <w:t xml:space="preserve">perfektem und damit kostenoptimiertem </w:t>
      </w:r>
      <w:r w:rsidRPr="00337773">
        <w:rPr>
          <w:rFonts w:cs="Arial"/>
          <w:sz w:val="20"/>
        </w:rPr>
        <w:t>Workflow.</w:t>
      </w:r>
    </w:p>
    <w:p w14:paraId="6E8D58C8" w14:textId="7D693D35" w:rsidR="0017376C" w:rsidRPr="0017376C" w:rsidRDefault="0017376C" w:rsidP="00666A14">
      <w:pPr>
        <w:rPr>
          <w:rFonts w:cs="Arial"/>
          <w:i/>
          <w:color w:val="000000"/>
          <w:sz w:val="20"/>
          <w:szCs w:val="20"/>
        </w:rPr>
      </w:pPr>
      <w:r w:rsidRPr="0017376C">
        <w:rPr>
          <w:rFonts w:cs="Arial"/>
          <w:i/>
          <w:color w:val="000000"/>
          <w:sz w:val="20"/>
          <w:szCs w:val="20"/>
        </w:rPr>
        <w:t>dk FIXIERSYSTEME: modular.</w:t>
      </w:r>
      <w:r>
        <w:rPr>
          <w:rFonts w:cs="Arial"/>
          <w:i/>
          <w:color w:val="000000"/>
          <w:sz w:val="20"/>
          <w:szCs w:val="20"/>
        </w:rPr>
        <w:t xml:space="preserve"> </w:t>
      </w:r>
      <w:r w:rsidRPr="0017376C">
        <w:rPr>
          <w:rFonts w:cs="Arial"/>
          <w:i/>
          <w:color w:val="000000"/>
          <w:sz w:val="20"/>
          <w:szCs w:val="20"/>
        </w:rPr>
        <w:t>einfach</w:t>
      </w:r>
      <w:r>
        <w:rPr>
          <w:rFonts w:cs="Arial"/>
          <w:i/>
          <w:color w:val="000000"/>
          <w:sz w:val="20"/>
          <w:szCs w:val="20"/>
        </w:rPr>
        <w:t xml:space="preserve">. </w:t>
      </w:r>
      <w:r w:rsidRPr="0017376C">
        <w:rPr>
          <w:rFonts w:cs="Arial"/>
          <w:i/>
          <w:color w:val="000000"/>
          <w:sz w:val="20"/>
          <w:szCs w:val="20"/>
        </w:rPr>
        <w:t>besser.</w:t>
      </w:r>
    </w:p>
    <w:p w14:paraId="0BC6CFD7" w14:textId="77777777" w:rsidR="0017376C" w:rsidRDefault="0017376C" w:rsidP="00337773">
      <w:pPr>
        <w:rPr>
          <w:rFonts w:cs="Arial"/>
          <w:sz w:val="20"/>
        </w:rPr>
      </w:pPr>
    </w:p>
    <w:p w14:paraId="424A90BF" w14:textId="0D93CE1B" w:rsidR="00337773" w:rsidRDefault="00337773" w:rsidP="00F94190">
      <w:pPr>
        <w:tabs>
          <w:tab w:val="left" w:pos="4020"/>
        </w:tabs>
        <w:rPr>
          <w:noProof/>
        </w:rPr>
      </w:pPr>
    </w:p>
    <w:p w14:paraId="75C9152D" w14:textId="01B05BDD" w:rsidR="00337773" w:rsidRPr="001E0190" w:rsidRDefault="000E64C9" w:rsidP="00337773">
      <w:pPr>
        <w:outlineLvl w:val="0"/>
        <w:rPr>
          <w:rFonts w:cs="Arial"/>
          <w:sz w:val="20"/>
          <w:szCs w:val="20"/>
          <w:lang w:val="en-US"/>
        </w:rPr>
      </w:pPr>
      <w:r>
        <w:rPr>
          <w:rFonts w:cs="Arial"/>
          <w:noProof/>
          <w:sz w:val="20"/>
          <w:szCs w:val="20"/>
        </w:rPr>
        <w:drawing>
          <wp:anchor distT="0" distB="0" distL="114300" distR="114300" simplePos="0" relativeHeight="251666432" behindDoc="1" locked="0" layoutInCell="1" allowOverlap="1" wp14:anchorId="0F641C8D" wp14:editId="06D3837D">
            <wp:simplePos x="0" y="0"/>
            <wp:positionH relativeFrom="column">
              <wp:posOffset>3495675</wp:posOffset>
            </wp:positionH>
            <wp:positionV relativeFrom="paragraph">
              <wp:posOffset>56515</wp:posOffset>
            </wp:positionV>
            <wp:extent cx="2333625" cy="1165826"/>
            <wp:effectExtent l="0" t="0" r="0" b="0"/>
            <wp:wrapTight wrapText="bothSides">
              <wp:wrapPolygon edited="0">
                <wp:start x="0" y="0"/>
                <wp:lineTo x="0" y="21188"/>
                <wp:lineTo x="21336" y="21188"/>
                <wp:lineTo x="21336" y="0"/>
                <wp:lineTo x="0" y="0"/>
              </wp:wrapPolygon>
            </wp:wrapTight>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_dk_Reassembly_CMYKinRGB300dpi-positiv.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333625" cy="1165826"/>
                    </a:xfrm>
                    <a:prstGeom prst="rect">
                      <a:avLst/>
                    </a:prstGeom>
                  </pic:spPr>
                </pic:pic>
              </a:graphicData>
            </a:graphic>
            <wp14:sizeRelH relativeFrom="page">
              <wp14:pctWidth>0</wp14:pctWidth>
            </wp14:sizeRelH>
            <wp14:sizeRelV relativeFrom="page">
              <wp14:pctHeight>0</wp14:pctHeight>
            </wp14:sizeRelV>
          </wp:anchor>
        </w:drawing>
      </w:r>
      <w:r w:rsidR="00337773" w:rsidRPr="001E0190">
        <w:rPr>
          <w:rFonts w:cs="Arial"/>
          <w:sz w:val="20"/>
          <w:szCs w:val="20"/>
          <w:lang w:val="en-US"/>
        </w:rPr>
        <w:t>dk FIXIERSYSTEME</w:t>
      </w:r>
      <w:r w:rsidR="00876596" w:rsidRPr="001E0190">
        <w:rPr>
          <w:rFonts w:cs="Arial"/>
          <w:sz w:val="20"/>
          <w:szCs w:val="20"/>
          <w:lang w:val="en-US"/>
        </w:rPr>
        <w:t xml:space="preserve"> GmbH &amp; Co. KG</w:t>
      </w:r>
      <w:r w:rsidR="00337773" w:rsidRPr="001E0190">
        <w:rPr>
          <w:rFonts w:cs="Arial"/>
          <w:sz w:val="20"/>
          <w:szCs w:val="20"/>
          <w:lang w:val="en-US"/>
        </w:rPr>
        <w:tab/>
      </w:r>
    </w:p>
    <w:p w14:paraId="3E3E579C" w14:textId="5D7236E2" w:rsidR="00337773" w:rsidRPr="00A45F57" w:rsidRDefault="00337773" w:rsidP="00337773">
      <w:pPr>
        <w:rPr>
          <w:rFonts w:cs="Arial"/>
          <w:sz w:val="20"/>
          <w:szCs w:val="20"/>
        </w:rPr>
      </w:pPr>
      <w:r>
        <w:rPr>
          <w:rFonts w:cs="Arial"/>
          <w:sz w:val="20"/>
          <w:szCs w:val="20"/>
        </w:rPr>
        <w:t>Ferdinand-Lassalle-Straße 35</w:t>
      </w:r>
    </w:p>
    <w:p w14:paraId="78B3C3AD" w14:textId="26209910" w:rsidR="00337773" w:rsidRPr="00A45F57" w:rsidRDefault="00337773" w:rsidP="00337773">
      <w:pPr>
        <w:rPr>
          <w:rFonts w:cs="Arial"/>
          <w:sz w:val="20"/>
          <w:szCs w:val="20"/>
        </w:rPr>
      </w:pPr>
      <w:r>
        <w:rPr>
          <w:rFonts w:cs="Arial"/>
          <w:sz w:val="20"/>
          <w:szCs w:val="20"/>
        </w:rPr>
        <w:t>72770 Reutlingen</w:t>
      </w:r>
    </w:p>
    <w:p w14:paraId="2366B30B" w14:textId="148AA8D1" w:rsidR="00337773" w:rsidRPr="00A45F57" w:rsidRDefault="00337773" w:rsidP="00337773">
      <w:pPr>
        <w:rPr>
          <w:rFonts w:cs="Arial"/>
          <w:sz w:val="20"/>
          <w:szCs w:val="20"/>
          <w:lang w:val="fr-FR"/>
        </w:rPr>
      </w:pPr>
    </w:p>
    <w:p w14:paraId="35EF75C1" w14:textId="4B97C36E" w:rsidR="00337773" w:rsidRPr="00A45F57" w:rsidRDefault="00337773" w:rsidP="0055167A">
      <w:pPr>
        <w:tabs>
          <w:tab w:val="left" w:pos="1134"/>
        </w:tabs>
        <w:rPr>
          <w:rFonts w:cs="Arial"/>
          <w:sz w:val="20"/>
          <w:szCs w:val="20"/>
          <w:lang w:val="fr-FR"/>
        </w:rPr>
      </w:pPr>
      <w:r w:rsidRPr="00A45F57">
        <w:rPr>
          <w:rFonts w:cs="Arial"/>
          <w:sz w:val="20"/>
          <w:szCs w:val="20"/>
          <w:lang w:val="fr-FR"/>
        </w:rPr>
        <w:t>Tel</w:t>
      </w:r>
      <w:r w:rsidR="0055167A">
        <w:rPr>
          <w:rFonts w:cs="Arial"/>
          <w:sz w:val="20"/>
          <w:szCs w:val="20"/>
          <w:lang w:val="fr-FR"/>
        </w:rPr>
        <w:t>efon</w:t>
      </w:r>
      <w:r w:rsidRPr="00A45F57">
        <w:rPr>
          <w:rFonts w:cs="Arial"/>
          <w:sz w:val="20"/>
          <w:szCs w:val="20"/>
          <w:lang w:val="fr-FR"/>
        </w:rPr>
        <w:t>:</w:t>
      </w:r>
      <w:r w:rsidRPr="00A45F57">
        <w:rPr>
          <w:rFonts w:cs="Arial"/>
          <w:sz w:val="20"/>
          <w:szCs w:val="20"/>
          <w:lang w:val="fr-FR"/>
        </w:rPr>
        <w:tab/>
        <w:t xml:space="preserve">+49 </w:t>
      </w:r>
      <w:r>
        <w:rPr>
          <w:rFonts w:cs="Arial"/>
          <w:sz w:val="20"/>
          <w:szCs w:val="20"/>
          <w:lang w:val="fr-FR"/>
        </w:rPr>
        <w:t>7121 90971-0</w:t>
      </w:r>
    </w:p>
    <w:p w14:paraId="542F8352" w14:textId="401F4A96" w:rsidR="0055167A" w:rsidRDefault="0055167A" w:rsidP="0055167A">
      <w:pPr>
        <w:tabs>
          <w:tab w:val="left" w:pos="1134"/>
        </w:tabs>
        <w:rPr>
          <w:rFonts w:cs="Arial"/>
          <w:sz w:val="20"/>
          <w:szCs w:val="20"/>
          <w:lang w:val="fr-FR"/>
        </w:rPr>
      </w:pPr>
      <w:proofErr w:type="gramStart"/>
      <w:r>
        <w:rPr>
          <w:rFonts w:cs="Arial"/>
          <w:sz w:val="20"/>
          <w:szCs w:val="20"/>
          <w:lang w:val="fr-FR"/>
        </w:rPr>
        <w:t>Fax</w:t>
      </w:r>
      <w:r w:rsidR="00337773" w:rsidRPr="00A45F57">
        <w:rPr>
          <w:rFonts w:cs="Arial"/>
          <w:sz w:val="20"/>
          <w:szCs w:val="20"/>
          <w:lang w:val="fr-FR"/>
        </w:rPr>
        <w:t>:</w:t>
      </w:r>
      <w:proofErr w:type="gramEnd"/>
      <w:r w:rsidR="00337773" w:rsidRPr="00A45F57">
        <w:rPr>
          <w:rFonts w:cs="Arial"/>
          <w:sz w:val="20"/>
          <w:szCs w:val="20"/>
          <w:lang w:val="fr-FR"/>
        </w:rPr>
        <w:tab/>
        <w:t xml:space="preserve">+49 </w:t>
      </w:r>
      <w:r w:rsidR="00337773">
        <w:rPr>
          <w:rFonts w:cs="Arial"/>
          <w:sz w:val="20"/>
          <w:szCs w:val="20"/>
          <w:lang w:val="fr-FR"/>
        </w:rPr>
        <w:t>7121 90971-20</w:t>
      </w:r>
    </w:p>
    <w:p w14:paraId="6F3C4E3B" w14:textId="54FAC0E5" w:rsidR="0055167A" w:rsidRDefault="00734BA7" w:rsidP="0055167A">
      <w:pPr>
        <w:tabs>
          <w:tab w:val="left" w:pos="1134"/>
        </w:tabs>
        <w:rPr>
          <w:rFonts w:cs="Arial"/>
          <w:sz w:val="20"/>
          <w:szCs w:val="20"/>
          <w:lang w:val="fr-FR"/>
        </w:rPr>
      </w:pPr>
      <w:hyperlink r:id="rId14" w:history="1">
        <w:r w:rsidR="0055167A" w:rsidRPr="00D327F6">
          <w:rPr>
            <w:rStyle w:val="Hyperlink"/>
            <w:rFonts w:cs="Arial"/>
            <w:sz w:val="20"/>
            <w:szCs w:val="20"/>
            <w:lang w:val="fr-FR"/>
          </w:rPr>
          <w:t>info@dk-fixiersysteme.de</w:t>
        </w:r>
      </w:hyperlink>
    </w:p>
    <w:p w14:paraId="43A2F5BD" w14:textId="42C07BF6" w:rsidR="000E64C9" w:rsidRDefault="00734BA7" w:rsidP="000E64C9">
      <w:pPr>
        <w:tabs>
          <w:tab w:val="left" w:pos="1134"/>
        </w:tabs>
        <w:rPr>
          <w:rFonts w:cs="Arial"/>
          <w:sz w:val="20"/>
          <w:szCs w:val="20"/>
          <w:lang w:val="fr-FR"/>
        </w:rPr>
      </w:pPr>
      <w:hyperlink r:id="rId15" w:history="1">
        <w:r w:rsidR="00666A14" w:rsidRPr="006C4366">
          <w:rPr>
            <w:rStyle w:val="Hyperlink"/>
            <w:rFonts w:cs="Arial"/>
            <w:sz w:val="20"/>
            <w:szCs w:val="20"/>
            <w:lang w:val="fr-FR"/>
          </w:rPr>
          <w:t>www.dk-fixiersysteme.de</w:t>
        </w:r>
      </w:hyperlink>
      <w:r w:rsidR="00666A14">
        <w:rPr>
          <w:rFonts w:cs="Arial"/>
          <w:sz w:val="20"/>
          <w:szCs w:val="20"/>
          <w:lang w:val="fr-FR"/>
        </w:rPr>
        <w:t xml:space="preserve"> </w:t>
      </w:r>
    </w:p>
    <w:p w14:paraId="6D60727E" w14:textId="28153BB8" w:rsidR="000E64C9" w:rsidRDefault="000E64C9" w:rsidP="000E64C9">
      <w:pPr>
        <w:tabs>
          <w:tab w:val="left" w:pos="1134"/>
        </w:tabs>
        <w:rPr>
          <w:rFonts w:cs="Arial"/>
          <w:sz w:val="20"/>
          <w:szCs w:val="20"/>
          <w:lang w:val="fr-FR"/>
        </w:rPr>
      </w:pPr>
    </w:p>
    <w:p w14:paraId="51A0C3B4" w14:textId="77777777" w:rsidR="000E64C9" w:rsidRDefault="000E64C9" w:rsidP="000E64C9">
      <w:pPr>
        <w:tabs>
          <w:tab w:val="left" w:pos="1134"/>
        </w:tabs>
        <w:rPr>
          <w:rFonts w:cs="Arial"/>
          <w:sz w:val="20"/>
          <w:szCs w:val="20"/>
          <w:lang w:val="fr-FR"/>
        </w:rPr>
      </w:pPr>
    </w:p>
    <w:p w14:paraId="004F0AB6" w14:textId="68BDAB44" w:rsidR="00783817" w:rsidRPr="000E64C9" w:rsidRDefault="002B247D" w:rsidP="000E64C9">
      <w:pPr>
        <w:tabs>
          <w:tab w:val="left" w:pos="1134"/>
        </w:tabs>
        <w:rPr>
          <w:rFonts w:cs="Arial"/>
          <w:sz w:val="20"/>
          <w:szCs w:val="20"/>
          <w:lang w:val="fr-FR"/>
        </w:rPr>
      </w:pPr>
      <w:r w:rsidRPr="006E75DE">
        <w:rPr>
          <w:sz w:val="14"/>
          <w:szCs w:val="14"/>
        </w:rPr>
        <w:t xml:space="preserve">Bildrechte: Freigegeben zur lizenz- und honorarfreien Veröffentlichung in Fachmedien. Mit der Bitte um Quellenangabe und Beleg. </w:t>
      </w:r>
    </w:p>
    <w:sectPr w:rsidR="00783817" w:rsidRPr="000E64C9" w:rsidSect="00783817">
      <w:headerReference w:type="default" r:id="rId16"/>
      <w:footerReference w:type="default" r:id="rId17"/>
      <w:pgSz w:w="11906" w:h="16838"/>
      <w:pgMar w:top="1985" w:right="992" w:bottom="851" w:left="1418"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069E1B" w14:textId="77777777" w:rsidR="00DC3367" w:rsidRDefault="00DC3367">
      <w:r>
        <w:separator/>
      </w:r>
    </w:p>
  </w:endnote>
  <w:endnote w:type="continuationSeparator" w:id="0">
    <w:p w14:paraId="217DA133" w14:textId="77777777" w:rsidR="00DC3367" w:rsidRDefault="00DC33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Lucida Grande">
    <w:charset w:val="00"/>
    <w:family w:val="auto"/>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82F52B" w14:textId="77777777" w:rsidR="00677302" w:rsidRPr="000E5B84" w:rsidRDefault="00677302" w:rsidP="00783817">
    <w:pPr>
      <w:jc w:val="right"/>
      <w:rPr>
        <w:rStyle w:val="Seitenzahl"/>
      </w:rPr>
    </w:pPr>
    <w:r w:rsidRPr="000E5B84">
      <w:rPr>
        <w:rStyle w:val="Seitenzahl"/>
      </w:rPr>
      <w:fldChar w:fldCharType="begin"/>
    </w:r>
    <w:r w:rsidRPr="000E5B84">
      <w:rPr>
        <w:rStyle w:val="Seitenzahl"/>
      </w:rPr>
      <w:instrText xml:space="preserve"> </w:instrText>
    </w:r>
    <w:r>
      <w:rPr>
        <w:rStyle w:val="Seitenzahl"/>
      </w:rPr>
      <w:instrText>PAGE</w:instrText>
    </w:r>
    <w:r w:rsidRPr="000E5B84">
      <w:rPr>
        <w:rStyle w:val="Seitenzahl"/>
      </w:rPr>
      <w:instrText xml:space="preserve"> </w:instrText>
    </w:r>
    <w:r w:rsidRPr="000E5B84">
      <w:rPr>
        <w:rStyle w:val="Seitenzahl"/>
      </w:rPr>
      <w:fldChar w:fldCharType="separate"/>
    </w:r>
    <w:r w:rsidR="00876596">
      <w:rPr>
        <w:rStyle w:val="Seitenzahl"/>
        <w:noProof/>
      </w:rPr>
      <w:t>1</w:t>
    </w:r>
    <w:r w:rsidRPr="000E5B84">
      <w:rPr>
        <w:rStyle w:val="Seitenzahl"/>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4949817" w14:textId="77777777" w:rsidR="00DC3367" w:rsidRDefault="00DC3367">
      <w:r>
        <w:separator/>
      </w:r>
    </w:p>
  </w:footnote>
  <w:footnote w:type="continuationSeparator" w:id="0">
    <w:p w14:paraId="3E4299D2" w14:textId="77777777" w:rsidR="00DC3367" w:rsidRDefault="00DC336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1A6487" w14:textId="6EBF29A7" w:rsidR="00337773" w:rsidRDefault="001E0190">
    <w:pPr>
      <w:pStyle w:val="Kopfzeile"/>
    </w:pPr>
    <w:r>
      <w:rPr>
        <w:noProof/>
      </w:rPr>
      <w:drawing>
        <wp:anchor distT="0" distB="0" distL="114300" distR="114300" simplePos="0" relativeHeight="251660288" behindDoc="1" locked="0" layoutInCell="1" allowOverlap="1" wp14:anchorId="5A19B1CC" wp14:editId="46550EAA">
          <wp:simplePos x="0" y="0"/>
          <wp:positionH relativeFrom="margin">
            <wp:posOffset>5093759</wp:posOffset>
          </wp:positionH>
          <wp:positionV relativeFrom="paragraph">
            <wp:posOffset>-127212</wp:posOffset>
          </wp:positionV>
          <wp:extent cx="913765" cy="913765"/>
          <wp:effectExtent l="0" t="0" r="635" b="635"/>
          <wp:wrapTight wrapText="bothSides">
            <wp:wrapPolygon edited="0">
              <wp:start x="6755" y="0"/>
              <wp:lineTo x="4053" y="1351"/>
              <wp:lineTo x="0" y="5404"/>
              <wp:lineTo x="0" y="15761"/>
              <wp:lineTo x="5404" y="21165"/>
              <wp:lineTo x="6755" y="21165"/>
              <wp:lineTo x="14410" y="21165"/>
              <wp:lineTo x="15761" y="21165"/>
              <wp:lineTo x="21165" y="15761"/>
              <wp:lineTo x="21165" y="5404"/>
              <wp:lineTo x="17112" y="1351"/>
              <wp:lineTo x="14410" y="0"/>
              <wp:lineTo x="6755" y="0"/>
            </wp:wrapPolygon>
          </wp:wrapTight>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13765" cy="91376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67E3C"/>
    <w:multiLevelType w:val="hybridMultilevel"/>
    <w:tmpl w:val="293899B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BC11F5A"/>
    <w:multiLevelType w:val="hybridMultilevel"/>
    <w:tmpl w:val="38D23698"/>
    <w:lvl w:ilvl="0" w:tplc="04070001">
      <w:start w:val="1"/>
      <w:numFmt w:val="bullet"/>
      <w:lvlText w:val=""/>
      <w:lvlJc w:val="left"/>
      <w:pPr>
        <w:ind w:left="780" w:hanging="360"/>
      </w:pPr>
      <w:rPr>
        <w:rFonts w:ascii="Symbol" w:hAnsi="Symbol" w:hint="default"/>
      </w:rPr>
    </w:lvl>
    <w:lvl w:ilvl="1" w:tplc="04070003" w:tentative="1">
      <w:start w:val="1"/>
      <w:numFmt w:val="bullet"/>
      <w:lvlText w:val="o"/>
      <w:lvlJc w:val="left"/>
      <w:pPr>
        <w:ind w:left="1500" w:hanging="360"/>
      </w:pPr>
      <w:rPr>
        <w:rFonts w:ascii="Courier New" w:hAnsi="Courier New" w:cs="Courier New" w:hint="default"/>
      </w:rPr>
    </w:lvl>
    <w:lvl w:ilvl="2" w:tplc="04070005" w:tentative="1">
      <w:start w:val="1"/>
      <w:numFmt w:val="bullet"/>
      <w:lvlText w:val=""/>
      <w:lvlJc w:val="left"/>
      <w:pPr>
        <w:ind w:left="2220" w:hanging="360"/>
      </w:pPr>
      <w:rPr>
        <w:rFonts w:ascii="Wingdings" w:hAnsi="Wingdings" w:hint="default"/>
      </w:rPr>
    </w:lvl>
    <w:lvl w:ilvl="3" w:tplc="04070001" w:tentative="1">
      <w:start w:val="1"/>
      <w:numFmt w:val="bullet"/>
      <w:lvlText w:val=""/>
      <w:lvlJc w:val="left"/>
      <w:pPr>
        <w:ind w:left="2940" w:hanging="360"/>
      </w:pPr>
      <w:rPr>
        <w:rFonts w:ascii="Symbol" w:hAnsi="Symbol" w:hint="default"/>
      </w:rPr>
    </w:lvl>
    <w:lvl w:ilvl="4" w:tplc="04070003" w:tentative="1">
      <w:start w:val="1"/>
      <w:numFmt w:val="bullet"/>
      <w:lvlText w:val="o"/>
      <w:lvlJc w:val="left"/>
      <w:pPr>
        <w:ind w:left="3660" w:hanging="360"/>
      </w:pPr>
      <w:rPr>
        <w:rFonts w:ascii="Courier New" w:hAnsi="Courier New" w:cs="Courier New" w:hint="default"/>
      </w:rPr>
    </w:lvl>
    <w:lvl w:ilvl="5" w:tplc="04070005" w:tentative="1">
      <w:start w:val="1"/>
      <w:numFmt w:val="bullet"/>
      <w:lvlText w:val=""/>
      <w:lvlJc w:val="left"/>
      <w:pPr>
        <w:ind w:left="4380" w:hanging="360"/>
      </w:pPr>
      <w:rPr>
        <w:rFonts w:ascii="Wingdings" w:hAnsi="Wingdings" w:hint="default"/>
      </w:rPr>
    </w:lvl>
    <w:lvl w:ilvl="6" w:tplc="04070001" w:tentative="1">
      <w:start w:val="1"/>
      <w:numFmt w:val="bullet"/>
      <w:lvlText w:val=""/>
      <w:lvlJc w:val="left"/>
      <w:pPr>
        <w:ind w:left="5100" w:hanging="360"/>
      </w:pPr>
      <w:rPr>
        <w:rFonts w:ascii="Symbol" w:hAnsi="Symbol" w:hint="default"/>
      </w:rPr>
    </w:lvl>
    <w:lvl w:ilvl="7" w:tplc="04070003" w:tentative="1">
      <w:start w:val="1"/>
      <w:numFmt w:val="bullet"/>
      <w:lvlText w:val="o"/>
      <w:lvlJc w:val="left"/>
      <w:pPr>
        <w:ind w:left="5820" w:hanging="360"/>
      </w:pPr>
      <w:rPr>
        <w:rFonts w:ascii="Courier New" w:hAnsi="Courier New" w:cs="Courier New" w:hint="default"/>
      </w:rPr>
    </w:lvl>
    <w:lvl w:ilvl="8" w:tplc="04070005" w:tentative="1">
      <w:start w:val="1"/>
      <w:numFmt w:val="bullet"/>
      <w:lvlText w:val=""/>
      <w:lvlJc w:val="left"/>
      <w:pPr>
        <w:ind w:left="6540" w:hanging="360"/>
      </w:pPr>
      <w:rPr>
        <w:rFonts w:ascii="Wingdings" w:hAnsi="Wingdings" w:hint="default"/>
      </w:rPr>
    </w:lvl>
  </w:abstractNum>
  <w:abstractNum w:abstractNumId="2" w15:restartNumberingAfterBreak="0">
    <w:nsid w:val="0CB11402"/>
    <w:multiLevelType w:val="hybridMultilevel"/>
    <w:tmpl w:val="8F3681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2A75713"/>
    <w:multiLevelType w:val="hybridMultilevel"/>
    <w:tmpl w:val="524ECC3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6FB4A02"/>
    <w:multiLevelType w:val="hybridMultilevel"/>
    <w:tmpl w:val="AD10D134"/>
    <w:lvl w:ilvl="0" w:tplc="04070011">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17595C9E"/>
    <w:multiLevelType w:val="hybridMultilevel"/>
    <w:tmpl w:val="4404C39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C8A239F"/>
    <w:multiLevelType w:val="hybridMultilevel"/>
    <w:tmpl w:val="D746566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CC14ACD"/>
    <w:multiLevelType w:val="hybridMultilevel"/>
    <w:tmpl w:val="C1DA7DD4"/>
    <w:lvl w:ilvl="0" w:tplc="9D7CA42C">
      <w:start w:val="1"/>
      <w:numFmt w:val="decimal"/>
      <w:lvlText w:val="%1."/>
      <w:lvlJc w:val="left"/>
      <w:pPr>
        <w:tabs>
          <w:tab w:val="num" w:pos="720"/>
        </w:tabs>
        <w:ind w:left="720" w:hanging="360"/>
      </w:pPr>
    </w:lvl>
    <w:lvl w:ilvl="1" w:tplc="E0A43170" w:tentative="1">
      <w:start w:val="1"/>
      <w:numFmt w:val="decimal"/>
      <w:lvlText w:val="%2."/>
      <w:lvlJc w:val="left"/>
      <w:pPr>
        <w:tabs>
          <w:tab w:val="num" w:pos="1440"/>
        </w:tabs>
        <w:ind w:left="1440" w:hanging="360"/>
      </w:pPr>
    </w:lvl>
    <w:lvl w:ilvl="2" w:tplc="5F148290" w:tentative="1">
      <w:start w:val="1"/>
      <w:numFmt w:val="decimal"/>
      <w:lvlText w:val="%3."/>
      <w:lvlJc w:val="left"/>
      <w:pPr>
        <w:tabs>
          <w:tab w:val="num" w:pos="2160"/>
        </w:tabs>
        <w:ind w:left="2160" w:hanging="360"/>
      </w:pPr>
    </w:lvl>
    <w:lvl w:ilvl="3" w:tplc="819CF5B4" w:tentative="1">
      <w:start w:val="1"/>
      <w:numFmt w:val="decimal"/>
      <w:lvlText w:val="%4."/>
      <w:lvlJc w:val="left"/>
      <w:pPr>
        <w:tabs>
          <w:tab w:val="num" w:pos="2880"/>
        </w:tabs>
        <w:ind w:left="2880" w:hanging="360"/>
      </w:pPr>
    </w:lvl>
    <w:lvl w:ilvl="4" w:tplc="C936A3A0" w:tentative="1">
      <w:start w:val="1"/>
      <w:numFmt w:val="decimal"/>
      <w:lvlText w:val="%5."/>
      <w:lvlJc w:val="left"/>
      <w:pPr>
        <w:tabs>
          <w:tab w:val="num" w:pos="3600"/>
        </w:tabs>
        <w:ind w:left="3600" w:hanging="360"/>
      </w:pPr>
    </w:lvl>
    <w:lvl w:ilvl="5" w:tplc="43C09A9E" w:tentative="1">
      <w:start w:val="1"/>
      <w:numFmt w:val="decimal"/>
      <w:lvlText w:val="%6."/>
      <w:lvlJc w:val="left"/>
      <w:pPr>
        <w:tabs>
          <w:tab w:val="num" w:pos="4320"/>
        </w:tabs>
        <w:ind w:left="4320" w:hanging="360"/>
      </w:pPr>
    </w:lvl>
    <w:lvl w:ilvl="6" w:tplc="CE60900E" w:tentative="1">
      <w:start w:val="1"/>
      <w:numFmt w:val="decimal"/>
      <w:lvlText w:val="%7."/>
      <w:lvlJc w:val="left"/>
      <w:pPr>
        <w:tabs>
          <w:tab w:val="num" w:pos="5040"/>
        </w:tabs>
        <w:ind w:left="5040" w:hanging="360"/>
      </w:pPr>
    </w:lvl>
    <w:lvl w:ilvl="7" w:tplc="2E68B07C" w:tentative="1">
      <w:start w:val="1"/>
      <w:numFmt w:val="decimal"/>
      <w:lvlText w:val="%8."/>
      <w:lvlJc w:val="left"/>
      <w:pPr>
        <w:tabs>
          <w:tab w:val="num" w:pos="5760"/>
        </w:tabs>
        <w:ind w:left="5760" w:hanging="360"/>
      </w:pPr>
    </w:lvl>
    <w:lvl w:ilvl="8" w:tplc="481AD260" w:tentative="1">
      <w:start w:val="1"/>
      <w:numFmt w:val="decimal"/>
      <w:lvlText w:val="%9."/>
      <w:lvlJc w:val="left"/>
      <w:pPr>
        <w:tabs>
          <w:tab w:val="num" w:pos="6480"/>
        </w:tabs>
        <w:ind w:left="6480" w:hanging="360"/>
      </w:pPr>
    </w:lvl>
  </w:abstractNum>
  <w:abstractNum w:abstractNumId="8" w15:restartNumberingAfterBreak="0">
    <w:nsid w:val="2DEF6455"/>
    <w:multiLevelType w:val="hybridMultilevel"/>
    <w:tmpl w:val="FC60A5C8"/>
    <w:lvl w:ilvl="0" w:tplc="3F96BEE8">
      <w:start w:val="1"/>
      <w:numFmt w:val="bullet"/>
      <w:lvlText w:val=""/>
      <w:lvlJc w:val="left"/>
      <w:pPr>
        <w:ind w:left="775" w:hanging="360"/>
      </w:pPr>
      <w:rPr>
        <w:rFonts w:ascii="Symbol" w:hAnsi="Symbol" w:hint="default"/>
        <w:spacing w:val="14"/>
      </w:rPr>
    </w:lvl>
    <w:lvl w:ilvl="1" w:tplc="04070003" w:tentative="1">
      <w:start w:val="1"/>
      <w:numFmt w:val="bullet"/>
      <w:lvlText w:val="o"/>
      <w:lvlJc w:val="left"/>
      <w:pPr>
        <w:ind w:left="1495" w:hanging="360"/>
      </w:pPr>
      <w:rPr>
        <w:rFonts w:ascii="Courier New" w:hAnsi="Courier New" w:cs="Courier New" w:hint="default"/>
      </w:rPr>
    </w:lvl>
    <w:lvl w:ilvl="2" w:tplc="04070005" w:tentative="1">
      <w:start w:val="1"/>
      <w:numFmt w:val="bullet"/>
      <w:lvlText w:val=""/>
      <w:lvlJc w:val="left"/>
      <w:pPr>
        <w:ind w:left="2215" w:hanging="360"/>
      </w:pPr>
      <w:rPr>
        <w:rFonts w:ascii="Wingdings" w:hAnsi="Wingdings" w:hint="default"/>
      </w:rPr>
    </w:lvl>
    <w:lvl w:ilvl="3" w:tplc="04070001" w:tentative="1">
      <w:start w:val="1"/>
      <w:numFmt w:val="bullet"/>
      <w:lvlText w:val=""/>
      <w:lvlJc w:val="left"/>
      <w:pPr>
        <w:ind w:left="2935" w:hanging="360"/>
      </w:pPr>
      <w:rPr>
        <w:rFonts w:ascii="Symbol" w:hAnsi="Symbol" w:hint="default"/>
      </w:rPr>
    </w:lvl>
    <w:lvl w:ilvl="4" w:tplc="04070003" w:tentative="1">
      <w:start w:val="1"/>
      <w:numFmt w:val="bullet"/>
      <w:lvlText w:val="o"/>
      <w:lvlJc w:val="left"/>
      <w:pPr>
        <w:ind w:left="3655" w:hanging="360"/>
      </w:pPr>
      <w:rPr>
        <w:rFonts w:ascii="Courier New" w:hAnsi="Courier New" w:cs="Courier New" w:hint="default"/>
      </w:rPr>
    </w:lvl>
    <w:lvl w:ilvl="5" w:tplc="04070005" w:tentative="1">
      <w:start w:val="1"/>
      <w:numFmt w:val="bullet"/>
      <w:lvlText w:val=""/>
      <w:lvlJc w:val="left"/>
      <w:pPr>
        <w:ind w:left="4375" w:hanging="360"/>
      </w:pPr>
      <w:rPr>
        <w:rFonts w:ascii="Wingdings" w:hAnsi="Wingdings" w:hint="default"/>
      </w:rPr>
    </w:lvl>
    <w:lvl w:ilvl="6" w:tplc="04070001" w:tentative="1">
      <w:start w:val="1"/>
      <w:numFmt w:val="bullet"/>
      <w:lvlText w:val=""/>
      <w:lvlJc w:val="left"/>
      <w:pPr>
        <w:ind w:left="5095" w:hanging="360"/>
      </w:pPr>
      <w:rPr>
        <w:rFonts w:ascii="Symbol" w:hAnsi="Symbol" w:hint="default"/>
      </w:rPr>
    </w:lvl>
    <w:lvl w:ilvl="7" w:tplc="04070003" w:tentative="1">
      <w:start w:val="1"/>
      <w:numFmt w:val="bullet"/>
      <w:lvlText w:val="o"/>
      <w:lvlJc w:val="left"/>
      <w:pPr>
        <w:ind w:left="5815" w:hanging="360"/>
      </w:pPr>
      <w:rPr>
        <w:rFonts w:ascii="Courier New" w:hAnsi="Courier New" w:cs="Courier New" w:hint="default"/>
      </w:rPr>
    </w:lvl>
    <w:lvl w:ilvl="8" w:tplc="04070005" w:tentative="1">
      <w:start w:val="1"/>
      <w:numFmt w:val="bullet"/>
      <w:lvlText w:val=""/>
      <w:lvlJc w:val="left"/>
      <w:pPr>
        <w:ind w:left="6535" w:hanging="360"/>
      </w:pPr>
      <w:rPr>
        <w:rFonts w:ascii="Wingdings" w:hAnsi="Wingdings" w:hint="default"/>
      </w:rPr>
    </w:lvl>
  </w:abstractNum>
  <w:abstractNum w:abstractNumId="9" w15:restartNumberingAfterBreak="0">
    <w:nsid w:val="2E5A5F45"/>
    <w:multiLevelType w:val="hybridMultilevel"/>
    <w:tmpl w:val="339EB67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3E1C01F4"/>
    <w:multiLevelType w:val="hybridMultilevel"/>
    <w:tmpl w:val="2BF0079E"/>
    <w:lvl w:ilvl="0" w:tplc="04070011">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48040007"/>
    <w:multiLevelType w:val="hybridMultilevel"/>
    <w:tmpl w:val="F9668A18"/>
    <w:lvl w:ilvl="0" w:tplc="3F96BEE8">
      <w:start w:val="1"/>
      <w:numFmt w:val="bullet"/>
      <w:lvlText w:val=""/>
      <w:lvlJc w:val="left"/>
      <w:pPr>
        <w:ind w:left="720" w:hanging="360"/>
      </w:pPr>
      <w:rPr>
        <w:rFonts w:ascii="Symbol" w:hAnsi="Symbol" w:hint="default"/>
        <w:spacing w:val="1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F3E3E92"/>
    <w:multiLevelType w:val="hybridMultilevel"/>
    <w:tmpl w:val="4A4E2A8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53DC6169"/>
    <w:multiLevelType w:val="hybridMultilevel"/>
    <w:tmpl w:val="D95E6D1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54ED5C56"/>
    <w:multiLevelType w:val="hybridMultilevel"/>
    <w:tmpl w:val="2A1CE3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61FD73EC"/>
    <w:multiLevelType w:val="hybridMultilevel"/>
    <w:tmpl w:val="B25C0FE6"/>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661F068E"/>
    <w:multiLevelType w:val="hybridMultilevel"/>
    <w:tmpl w:val="311ECEC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934356F"/>
    <w:multiLevelType w:val="hybridMultilevel"/>
    <w:tmpl w:val="3A5EB48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6BE44CAB"/>
    <w:multiLevelType w:val="hybridMultilevel"/>
    <w:tmpl w:val="86863F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6EC30457"/>
    <w:multiLevelType w:val="hybridMultilevel"/>
    <w:tmpl w:val="FCC83C5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7C9B1A01"/>
    <w:multiLevelType w:val="hybridMultilevel"/>
    <w:tmpl w:val="DB7E2A9C"/>
    <w:lvl w:ilvl="0" w:tplc="3F96BEE8">
      <w:start w:val="1"/>
      <w:numFmt w:val="bullet"/>
      <w:lvlText w:val=""/>
      <w:lvlJc w:val="left"/>
      <w:pPr>
        <w:ind w:left="720" w:hanging="360"/>
      </w:pPr>
      <w:rPr>
        <w:rFonts w:ascii="Symbol" w:hAnsi="Symbol" w:hint="default"/>
        <w:spacing w:val="1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7"/>
  </w:num>
  <w:num w:numId="2">
    <w:abstractNumId w:val="13"/>
  </w:num>
  <w:num w:numId="3">
    <w:abstractNumId w:val="15"/>
  </w:num>
  <w:num w:numId="4">
    <w:abstractNumId w:val="9"/>
  </w:num>
  <w:num w:numId="5">
    <w:abstractNumId w:val="3"/>
  </w:num>
  <w:num w:numId="6">
    <w:abstractNumId w:val="14"/>
  </w:num>
  <w:num w:numId="7">
    <w:abstractNumId w:val="6"/>
  </w:num>
  <w:num w:numId="8">
    <w:abstractNumId w:val="1"/>
  </w:num>
  <w:num w:numId="9">
    <w:abstractNumId w:val="0"/>
  </w:num>
  <w:num w:numId="10">
    <w:abstractNumId w:val="18"/>
  </w:num>
  <w:num w:numId="11">
    <w:abstractNumId w:val="4"/>
  </w:num>
  <w:num w:numId="12">
    <w:abstractNumId w:val="10"/>
  </w:num>
  <w:num w:numId="13">
    <w:abstractNumId w:val="16"/>
  </w:num>
  <w:num w:numId="14">
    <w:abstractNumId w:val="2"/>
  </w:num>
  <w:num w:numId="15">
    <w:abstractNumId w:val="12"/>
  </w:num>
  <w:num w:numId="16">
    <w:abstractNumId w:val="8"/>
  </w:num>
  <w:num w:numId="17">
    <w:abstractNumId w:val="11"/>
  </w:num>
  <w:num w:numId="18">
    <w:abstractNumId w:val="20"/>
  </w:num>
  <w:num w:numId="19">
    <w:abstractNumId w:val="17"/>
  </w:num>
  <w:num w:numId="20">
    <w:abstractNumId w:val="5"/>
  </w:num>
  <w:num w:numId="21">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activeWritingStyle w:appName="MSWord" w:lang="de-DE" w:vendorID="6" w:dllVersion="2"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552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75035"/>
    <w:rsid w:val="00000C88"/>
    <w:rsid w:val="00016414"/>
    <w:rsid w:val="00021C53"/>
    <w:rsid w:val="0004350D"/>
    <w:rsid w:val="00056BA4"/>
    <w:rsid w:val="000723A0"/>
    <w:rsid w:val="00075035"/>
    <w:rsid w:val="00077229"/>
    <w:rsid w:val="0008715A"/>
    <w:rsid w:val="0009007F"/>
    <w:rsid w:val="00096AA0"/>
    <w:rsid w:val="000B2E15"/>
    <w:rsid w:val="000C2BCB"/>
    <w:rsid w:val="000D409F"/>
    <w:rsid w:val="000E64C9"/>
    <w:rsid w:val="00103BD2"/>
    <w:rsid w:val="001339DE"/>
    <w:rsid w:val="001343F3"/>
    <w:rsid w:val="00147B83"/>
    <w:rsid w:val="00156D91"/>
    <w:rsid w:val="00161E7A"/>
    <w:rsid w:val="0017376C"/>
    <w:rsid w:val="00173AD9"/>
    <w:rsid w:val="00194362"/>
    <w:rsid w:val="001A3A33"/>
    <w:rsid w:val="001C1C06"/>
    <w:rsid w:val="001C5D12"/>
    <w:rsid w:val="001D4D49"/>
    <w:rsid w:val="001E0190"/>
    <w:rsid w:val="001F595A"/>
    <w:rsid w:val="00202258"/>
    <w:rsid w:val="00205AB3"/>
    <w:rsid w:val="00210153"/>
    <w:rsid w:val="00210655"/>
    <w:rsid w:val="002273B8"/>
    <w:rsid w:val="00240AB8"/>
    <w:rsid w:val="00266B69"/>
    <w:rsid w:val="002A3A5D"/>
    <w:rsid w:val="002B247D"/>
    <w:rsid w:val="002B4B0F"/>
    <w:rsid w:val="002B5F85"/>
    <w:rsid w:val="002D4A05"/>
    <w:rsid w:val="002D7C6C"/>
    <w:rsid w:val="002E6D66"/>
    <w:rsid w:val="002F063A"/>
    <w:rsid w:val="002F0703"/>
    <w:rsid w:val="00315E40"/>
    <w:rsid w:val="0033083A"/>
    <w:rsid w:val="003376F5"/>
    <w:rsid w:val="00337773"/>
    <w:rsid w:val="00344FF7"/>
    <w:rsid w:val="00373CC6"/>
    <w:rsid w:val="00383CF9"/>
    <w:rsid w:val="00392FF3"/>
    <w:rsid w:val="003A002F"/>
    <w:rsid w:val="003A7D55"/>
    <w:rsid w:val="003C1386"/>
    <w:rsid w:val="003D4CF3"/>
    <w:rsid w:val="00410B93"/>
    <w:rsid w:val="00412798"/>
    <w:rsid w:val="00415C62"/>
    <w:rsid w:val="0042198B"/>
    <w:rsid w:val="00425FEF"/>
    <w:rsid w:val="004375D2"/>
    <w:rsid w:val="00444C4B"/>
    <w:rsid w:val="00451752"/>
    <w:rsid w:val="0045707C"/>
    <w:rsid w:val="00460298"/>
    <w:rsid w:val="00461207"/>
    <w:rsid w:val="004625C6"/>
    <w:rsid w:val="004708CF"/>
    <w:rsid w:val="004711A8"/>
    <w:rsid w:val="00480C1A"/>
    <w:rsid w:val="00496518"/>
    <w:rsid w:val="004B015B"/>
    <w:rsid w:val="004C2291"/>
    <w:rsid w:val="004D0E85"/>
    <w:rsid w:val="004E3329"/>
    <w:rsid w:val="004F447B"/>
    <w:rsid w:val="00510084"/>
    <w:rsid w:val="005100EC"/>
    <w:rsid w:val="00530BCF"/>
    <w:rsid w:val="00535106"/>
    <w:rsid w:val="00550991"/>
    <w:rsid w:val="0055167A"/>
    <w:rsid w:val="00553768"/>
    <w:rsid w:val="0055746C"/>
    <w:rsid w:val="00571DAC"/>
    <w:rsid w:val="005814C8"/>
    <w:rsid w:val="00586CEE"/>
    <w:rsid w:val="005904DC"/>
    <w:rsid w:val="00595330"/>
    <w:rsid w:val="005A5A84"/>
    <w:rsid w:val="005A786D"/>
    <w:rsid w:val="005D5624"/>
    <w:rsid w:val="005D6098"/>
    <w:rsid w:val="005E3419"/>
    <w:rsid w:val="005E370F"/>
    <w:rsid w:val="005F4AA5"/>
    <w:rsid w:val="006041F9"/>
    <w:rsid w:val="00612A8E"/>
    <w:rsid w:val="00615C6A"/>
    <w:rsid w:val="00632634"/>
    <w:rsid w:val="00645FBD"/>
    <w:rsid w:val="00666A14"/>
    <w:rsid w:val="006707F7"/>
    <w:rsid w:val="00677302"/>
    <w:rsid w:val="006B58DE"/>
    <w:rsid w:val="006C542B"/>
    <w:rsid w:val="006E09D7"/>
    <w:rsid w:val="006E623B"/>
    <w:rsid w:val="006E75DE"/>
    <w:rsid w:val="006E7A95"/>
    <w:rsid w:val="006F7A49"/>
    <w:rsid w:val="0070099C"/>
    <w:rsid w:val="00713FCC"/>
    <w:rsid w:val="00721B9E"/>
    <w:rsid w:val="0072422F"/>
    <w:rsid w:val="0073096B"/>
    <w:rsid w:val="00734BA7"/>
    <w:rsid w:val="00744C8F"/>
    <w:rsid w:val="00754B4A"/>
    <w:rsid w:val="007612CB"/>
    <w:rsid w:val="007677AC"/>
    <w:rsid w:val="0077742E"/>
    <w:rsid w:val="007819BF"/>
    <w:rsid w:val="007833B0"/>
    <w:rsid w:val="00783817"/>
    <w:rsid w:val="00786BAF"/>
    <w:rsid w:val="0079050E"/>
    <w:rsid w:val="007B482A"/>
    <w:rsid w:val="007C52A3"/>
    <w:rsid w:val="007C531D"/>
    <w:rsid w:val="007E754A"/>
    <w:rsid w:val="007F5320"/>
    <w:rsid w:val="00814DDB"/>
    <w:rsid w:val="00831AFC"/>
    <w:rsid w:val="0083468D"/>
    <w:rsid w:val="00840953"/>
    <w:rsid w:val="00856392"/>
    <w:rsid w:val="00866A85"/>
    <w:rsid w:val="00873431"/>
    <w:rsid w:val="00874D03"/>
    <w:rsid w:val="00876596"/>
    <w:rsid w:val="0088039F"/>
    <w:rsid w:val="00883042"/>
    <w:rsid w:val="00884707"/>
    <w:rsid w:val="00886B08"/>
    <w:rsid w:val="0089051A"/>
    <w:rsid w:val="00890EF8"/>
    <w:rsid w:val="00896037"/>
    <w:rsid w:val="008B1CC1"/>
    <w:rsid w:val="009279A4"/>
    <w:rsid w:val="00937375"/>
    <w:rsid w:val="00943D25"/>
    <w:rsid w:val="0095515C"/>
    <w:rsid w:val="009656EA"/>
    <w:rsid w:val="00967469"/>
    <w:rsid w:val="009A3246"/>
    <w:rsid w:val="009E513A"/>
    <w:rsid w:val="00A16E43"/>
    <w:rsid w:val="00A21CFB"/>
    <w:rsid w:val="00A27718"/>
    <w:rsid w:val="00A372BE"/>
    <w:rsid w:val="00A3733C"/>
    <w:rsid w:val="00A3789F"/>
    <w:rsid w:val="00A37933"/>
    <w:rsid w:val="00A42E0D"/>
    <w:rsid w:val="00A472BE"/>
    <w:rsid w:val="00A56E51"/>
    <w:rsid w:val="00A60D1F"/>
    <w:rsid w:val="00A6226B"/>
    <w:rsid w:val="00A74BF6"/>
    <w:rsid w:val="00A94282"/>
    <w:rsid w:val="00AA2489"/>
    <w:rsid w:val="00AA3FDA"/>
    <w:rsid w:val="00AE0177"/>
    <w:rsid w:val="00AF76CF"/>
    <w:rsid w:val="00B077E4"/>
    <w:rsid w:val="00B234EB"/>
    <w:rsid w:val="00B3049D"/>
    <w:rsid w:val="00B30B87"/>
    <w:rsid w:val="00B57513"/>
    <w:rsid w:val="00B73A11"/>
    <w:rsid w:val="00B81F98"/>
    <w:rsid w:val="00B8324B"/>
    <w:rsid w:val="00BA7DFB"/>
    <w:rsid w:val="00BE3937"/>
    <w:rsid w:val="00BF3FE9"/>
    <w:rsid w:val="00C14180"/>
    <w:rsid w:val="00C1463D"/>
    <w:rsid w:val="00C22B27"/>
    <w:rsid w:val="00C43B71"/>
    <w:rsid w:val="00C56C4B"/>
    <w:rsid w:val="00C7668C"/>
    <w:rsid w:val="00C873E0"/>
    <w:rsid w:val="00C9018B"/>
    <w:rsid w:val="00CB44F3"/>
    <w:rsid w:val="00CC06B6"/>
    <w:rsid w:val="00CF4D7A"/>
    <w:rsid w:val="00D12D81"/>
    <w:rsid w:val="00D141C9"/>
    <w:rsid w:val="00D158CF"/>
    <w:rsid w:val="00D15F48"/>
    <w:rsid w:val="00D610DD"/>
    <w:rsid w:val="00D769EF"/>
    <w:rsid w:val="00D90044"/>
    <w:rsid w:val="00D91134"/>
    <w:rsid w:val="00DA6035"/>
    <w:rsid w:val="00DB34B6"/>
    <w:rsid w:val="00DC3367"/>
    <w:rsid w:val="00DD7BB1"/>
    <w:rsid w:val="00DE4BEA"/>
    <w:rsid w:val="00DE744E"/>
    <w:rsid w:val="00E02875"/>
    <w:rsid w:val="00E11211"/>
    <w:rsid w:val="00E13FF0"/>
    <w:rsid w:val="00E3140F"/>
    <w:rsid w:val="00E37877"/>
    <w:rsid w:val="00E60EE7"/>
    <w:rsid w:val="00E767F8"/>
    <w:rsid w:val="00E81577"/>
    <w:rsid w:val="00E86C10"/>
    <w:rsid w:val="00EA130D"/>
    <w:rsid w:val="00EA1B7C"/>
    <w:rsid w:val="00EA603D"/>
    <w:rsid w:val="00EB5159"/>
    <w:rsid w:val="00EC0016"/>
    <w:rsid w:val="00EC00AB"/>
    <w:rsid w:val="00ED3596"/>
    <w:rsid w:val="00ED4CB2"/>
    <w:rsid w:val="00ED6205"/>
    <w:rsid w:val="00EE6FAB"/>
    <w:rsid w:val="00F03034"/>
    <w:rsid w:val="00F0556A"/>
    <w:rsid w:val="00F101F6"/>
    <w:rsid w:val="00F25A67"/>
    <w:rsid w:val="00F31E3B"/>
    <w:rsid w:val="00F94190"/>
    <w:rsid w:val="00FA1117"/>
    <w:rsid w:val="00FC00B3"/>
    <w:rsid w:val="00FC170A"/>
    <w:rsid w:val="00FD5353"/>
    <w:rsid w:val="00FE0989"/>
    <w:rsid w:val="00FF0408"/>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5297"/>
    <o:shapelayout v:ext="edit">
      <o:idmap v:ext="edit" data="1"/>
    </o:shapelayout>
  </w:shapeDefaults>
  <w:decimalSymbol w:val=","/>
  <w:listSeparator w:val=";"/>
  <w14:docId w14:val="12F050D2"/>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9" w:qFormat="1"/>
    <w:lsdException w:name="heading 3" w:uiPriority="0"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rFonts w:ascii="Arial" w:hAnsi="Arial"/>
      <w:sz w:val="24"/>
      <w:szCs w:val="24"/>
    </w:rPr>
  </w:style>
  <w:style w:type="paragraph" w:styleId="berschrift1">
    <w:name w:val="heading 1"/>
    <w:basedOn w:val="Standard"/>
    <w:next w:val="Standard"/>
    <w:link w:val="berschrift1Zchn"/>
    <w:qFormat/>
    <w:rsid w:val="00261CC2"/>
    <w:pPr>
      <w:keepNext/>
      <w:spacing w:before="240" w:after="60"/>
      <w:outlineLvl w:val="0"/>
    </w:pPr>
    <w:rPr>
      <w:rFonts w:eastAsia="Times"/>
      <w:b/>
      <w:kern w:val="32"/>
      <w:sz w:val="32"/>
      <w:szCs w:val="32"/>
      <w:lang w:val="x-none" w:eastAsia="x-none"/>
    </w:rPr>
  </w:style>
  <w:style w:type="paragraph" w:styleId="berschrift2">
    <w:name w:val="heading 2"/>
    <w:basedOn w:val="Standard"/>
    <w:next w:val="Standard"/>
    <w:qFormat/>
    <w:rsid w:val="003274EE"/>
    <w:pPr>
      <w:keepNext/>
      <w:spacing w:before="240" w:after="60"/>
      <w:outlineLvl w:val="1"/>
    </w:pPr>
    <w:rPr>
      <w:b/>
      <w:i/>
      <w:sz w:val="28"/>
      <w:szCs w:val="28"/>
    </w:rPr>
  </w:style>
  <w:style w:type="paragraph" w:styleId="berschrift3">
    <w:name w:val="heading 3"/>
    <w:basedOn w:val="Standard"/>
    <w:next w:val="Standard"/>
    <w:link w:val="berschrift3Zchn"/>
    <w:qFormat/>
    <w:rsid w:val="00261CC2"/>
    <w:pPr>
      <w:keepNext/>
      <w:outlineLvl w:val="2"/>
    </w:pPr>
    <w:rPr>
      <w:rFonts w:eastAsia="Times"/>
      <w:b/>
      <w:szCs w:val="26"/>
      <w:lang w:val="x-none" w:eastAsia="x-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sid w:val="000E5B84"/>
    <w:rPr>
      <w:rFonts w:ascii="Arial" w:hAnsi="Arial"/>
      <w:color w:val="0000FF"/>
      <w:sz w:val="22"/>
      <w:u w:val="single"/>
    </w:rPr>
  </w:style>
  <w:style w:type="character" w:styleId="Kommentarzeichen">
    <w:name w:val="annotation reference"/>
    <w:uiPriority w:val="99"/>
    <w:semiHidden/>
    <w:unhideWhenUsed/>
    <w:rsid w:val="00060994"/>
    <w:rPr>
      <w:sz w:val="18"/>
      <w:szCs w:val="18"/>
    </w:rPr>
  </w:style>
  <w:style w:type="paragraph" w:styleId="Fuzeile">
    <w:name w:val="footer"/>
    <w:basedOn w:val="Standard"/>
    <w:rsid w:val="00261CC2"/>
    <w:pPr>
      <w:tabs>
        <w:tab w:val="center" w:pos="4536"/>
        <w:tab w:val="right" w:pos="9072"/>
      </w:tabs>
    </w:pPr>
    <w:rPr>
      <w:rFonts w:ascii="Times New Roman" w:hAnsi="Times New Roman"/>
      <w:i/>
      <w:sz w:val="20"/>
      <w:szCs w:val="20"/>
    </w:rPr>
  </w:style>
  <w:style w:type="paragraph" w:customStyle="1" w:styleId="Pressetext">
    <w:name w:val="Pressetext"/>
    <w:basedOn w:val="Standard"/>
    <w:rsid w:val="00634D5D"/>
    <w:pPr>
      <w:tabs>
        <w:tab w:val="left" w:pos="284"/>
        <w:tab w:val="left" w:pos="567"/>
        <w:tab w:val="left" w:pos="851"/>
      </w:tabs>
    </w:pPr>
    <w:rPr>
      <w:rFonts w:eastAsia="Times"/>
      <w:sz w:val="22"/>
      <w:szCs w:val="20"/>
    </w:rPr>
  </w:style>
  <w:style w:type="paragraph" w:customStyle="1" w:styleId="PressetextVorspann">
    <w:name w:val="Pressetext Vorspann"/>
    <w:basedOn w:val="Pressetext"/>
    <w:rsid w:val="00261CC2"/>
    <w:rPr>
      <w:b/>
      <w:sz w:val="20"/>
    </w:rPr>
  </w:style>
  <w:style w:type="paragraph" w:styleId="Kopfzeile">
    <w:name w:val="header"/>
    <w:aliases w:val="Fußzeile Zchn"/>
    <w:basedOn w:val="Standard"/>
    <w:link w:val="KopfzeileZchn"/>
    <w:uiPriority w:val="99"/>
    <w:rsid w:val="000E5B84"/>
    <w:pPr>
      <w:tabs>
        <w:tab w:val="center" w:pos="4536"/>
        <w:tab w:val="right" w:pos="9072"/>
      </w:tabs>
    </w:pPr>
  </w:style>
  <w:style w:type="character" w:styleId="Seitenzahl">
    <w:name w:val="page number"/>
    <w:rsid w:val="000E5B84"/>
    <w:rPr>
      <w:rFonts w:ascii="Arial" w:hAnsi="Arial"/>
      <w:color w:val="auto"/>
      <w:sz w:val="16"/>
    </w:rPr>
  </w:style>
  <w:style w:type="paragraph" w:styleId="Kommentartext">
    <w:name w:val="annotation text"/>
    <w:basedOn w:val="Standard"/>
    <w:link w:val="KommentartextZchn"/>
    <w:uiPriority w:val="99"/>
    <w:semiHidden/>
    <w:unhideWhenUsed/>
    <w:rsid w:val="00060994"/>
    <w:rPr>
      <w:lang w:val="x-none" w:eastAsia="x-none"/>
    </w:rPr>
  </w:style>
  <w:style w:type="character" w:customStyle="1" w:styleId="KommentartextZchn">
    <w:name w:val="Kommentartext Zchn"/>
    <w:link w:val="Kommentartext"/>
    <w:uiPriority w:val="99"/>
    <w:semiHidden/>
    <w:rsid w:val="00060994"/>
    <w:rPr>
      <w:rFonts w:ascii="Arial" w:hAnsi="Arial"/>
      <w:sz w:val="24"/>
      <w:szCs w:val="24"/>
    </w:rPr>
  </w:style>
  <w:style w:type="paragraph" w:styleId="Kommentarthema">
    <w:name w:val="annotation subject"/>
    <w:basedOn w:val="Kommentartext"/>
    <w:next w:val="Kommentartext"/>
    <w:link w:val="KommentarthemaZchn"/>
    <w:uiPriority w:val="99"/>
    <w:semiHidden/>
    <w:unhideWhenUsed/>
    <w:rsid w:val="00060994"/>
    <w:rPr>
      <w:b/>
      <w:bCs/>
    </w:rPr>
  </w:style>
  <w:style w:type="character" w:customStyle="1" w:styleId="KommentarthemaZchn">
    <w:name w:val="Kommentarthema Zchn"/>
    <w:link w:val="Kommentarthema"/>
    <w:uiPriority w:val="99"/>
    <w:semiHidden/>
    <w:rsid w:val="00060994"/>
    <w:rPr>
      <w:rFonts w:ascii="Arial" w:hAnsi="Arial"/>
      <w:b/>
      <w:bCs/>
      <w:sz w:val="24"/>
      <w:szCs w:val="24"/>
    </w:rPr>
  </w:style>
  <w:style w:type="paragraph" w:styleId="Sprechblasentext">
    <w:name w:val="Balloon Text"/>
    <w:basedOn w:val="Standard"/>
    <w:link w:val="SprechblasentextZchn"/>
    <w:uiPriority w:val="99"/>
    <w:semiHidden/>
    <w:unhideWhenUsed/>
    <w:rsid w:val="00060994"/>
    <w:rPr>
      <w:rFonts w:ascii="Lucida Grande" w:hAnsi="Lucida Grande"/>
      <w:sz w:val="18"/>
      <w:szCs w:val="18"/>
      <w:lang w:val="x-none" w:eastAsia="x-none"/>
    </w:rPr>
  </w:style>
  <w:style w:type="character" w:customStyle="1" w:styleId="SprechblasentextZchn">
    <w:name w:val="Sprechblasentext Zchn"/>
    <w:link w:val="Sprechblasentext"/>
    <w:uiPriority w:val="99"/>
    <w:semiHidden/>
    <w:rsid w:val="00060994"/>
    <w:rPr>
      <w:rFonts w:ascii="Lucida Grande" w:hAnsi="Lucida Grande"/>
      <w:sz w:val="18"/>
      <w:szCs w:val="18"/>
    </w:rPr>
  </w:style>
  <w:style w:type="character" w:customStyle="1" w:styleId="berschrift1Zchn">
    <w:name w:val="Überschrift 1 Zchn"/>
    <w:link w:val="berschrift1"/>
    <w:rsid w:val="00651290"/>
    <w:rPr>
      <w:rFonts w:ascii="Arial" w:eastAsia="Times" w:hAnsi="Arial"/>
      <w:b/>
      <w:kern w:val="32"/>
      <w:sz w:val="32"/>
      <w:szCs w:val="32"/>
    </w:rPr>
  </w:style>
  <w:style w:type="character" w:customStyle="1" w:styleId="berschrift3Zchn">
    <w:name w:val="Überschrift 3 Zchn"/>
    <w:link w:val="berschrift3"/>
    <w:rsid w:val="00651290"/>
    <w:rPr>
      <w:rFonts w:ascii="Arial" w:eastAsia="Times" w:hAnsi="Arial"/>
      <w:b/>
      <w:sz w:val="24"/>
      <w:szCs w:val="26"/>
    </w:rPr>
  </w:style>
  <w:style w:type="paragraph" w:customStyle="1" w:styleId="FarbigeSchattierung-Akzent11">
    <w:name w:val="Farbige Schattierung - Akzent 11"/>
    <w:hidden/>
    <w:uiPriority w:val="99"/>
    <w:semiHidden/>
    <w:rsid w:val="00C56F89"/>
    <w:rPr>
      <w:rFonts w:ascii="Arial" w:hAnsi="Arial"/>
      <w:sz w:val="24"/>
      <w:szCs w:val="24"/>
    </w:rPr>
  </w:style>
  <w:style w:type="character" w:customStyle="1" w:styleId="KopfzeileZchn">
    <w:name w:val="Kopfzeile Zchn"/>
    <w:aliases w:val="Fußzeile Zchn Zchn"/>
    <w:link w:val="Kopfzeile"/>
    <w:uiPriority w:val="99"/>
    <w:rsid w:val="00415DC8"/>
    <w:rPr>
      <w:rFonts w:ascii="Arial" w:hAnsi="Arial"/>
      <w:sz w:val="24"/>
      <w:szCs w:val="24"/>
    </w:rPr>
  </w:style>
  <w:style w:type="character" w:customStyle="1" w:styleId="artgrpdescriptiontextstd">
    <w:name w:val="artgrpdescriptiontextstd"/>
    <w:rsid w:val="00F25A67"/>
  </w:style>
  <w:style w:type="character" w:customStyle="1" w:styleId="artgrpdescriptionheadline1">
    <w:name w:val="artgrpdescriptionheadline1"/>
    <w:basedOn w:val="Absatz-Standardschriftart"/>
    <w:rsid w:val="007C52A3"/>
  </w:style>
  <w:style w:type="character" w:customStyle="1" w:styleId="artgrpdescriptionheadline2">
    <w:name w:val="artgrpdescriptionheadline2"/>
    <w:basedOn w:val="Absatz-Standardschriftart"/>
    <w:rsid w:val="007C52A3"/>
  </w:style>
  <w:style w:type="paragraph" w:styleId="Listenabsatz">
    <w:name w:val="List Paragraph"/>
    <w:basedOn w:val="Standard"/>
    <w:uiPriority w:val="34"/>
    <w:qFormat/>
    <w:rsid w:val="00EB5159"/>
    <w:pPr>
      <w:ind w:left="720"/>
      <w:contextualSpacing/>
    </w:pPr>
  </w:style>
  <w:style w:type="paragraph" w:styleId="StandardWeb">
    <w:name w:val="Normal (Web)"/>
    <w:basedOn w:val="Standard"/>
    <w:uiPriority w:val="99"/>
    <w:semiHidden/>
    <w:unhideWhenUsed/>
    <w:rsid w:val="004625C6"/>
    <w:pPr>
      <w:spacing w:before="100" w:beforeAutospacing="1" w:after="100" w:afterAutospacing="1"/>
    </w:pPr>
    <w:rPr>
      <w:rFonts w:ascii="Times New Roman" w:hAnsi="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13052618">
      <w:bodyDiv w:val="1"/>
      <w:marLeft w:val="0"/>
      <w:marRight w:val="0"/>
      <w:marTop w:val="0"/>
      <w:marBottom w:val="0"/>
      <w:divBdr>
        <w:top w:val="none" w:sz="0" w:space="0" w:color="auto"/>
        <w:left w:val="none" w:sz="0" w:space="0" w:color="auto"/>
        <w:bottom w:val="none" w:sz="0" w:space="0" w:color="auto"/>
        <w:right w:val="none" w:sz="0" w:space="0" w:color="auto"/>
      </w:divBdr>
    </w:div>
    <w:div w:id="1266233130">
      <w:bodyDiv w:val="1"/>
      <w:marLeft w:val="0"/>
      <w:marRight w:val="0"/>
      <w:marTop w:val="0"/>
      <w:marBottom w:val="0"/>
      <w:divBdr>
        <w:top w:val="none" w:sz="0" w:space="0" w:color="auto"/>
        <w:left w:val="none" w:sz="0" w:space="0" w:color="auto"/>
        <w:bottom w:val="none" w:sz="0" w:space="0" w:color="auto"/>
        <w:right w:val="none" w:sz="0" w:space="0" w:color="auto"/>
      </w:divBdr>
    </w:div>
    <w:div w:id="1697736343">
      <w:bodyDiv w:val="1"/>
      <w:marLeft w:val="0"/>
      <w:marRight w:val="0"/>
      <w:marTop w:val="0"/>
      <w:marBottom w:val="0"/>
      <w:divBdr>
        <w:top w:val="none" w:sz="0" w:space="0" w:color="auto"/>
        <w:left w:val="none" w:sz="0" w:space="0" w:color="auto"/>
        <w:bottom w:val="none" w:sz="0" w:space="0" w:color="auto"/>
        <w:right w:val="none" w:sz="0" w:space="0" w:color="auto"/>
      </w:divBdr>
      <w:divsChild>
        <w:div w:id="1817794068">
          <w:marLeft w:val="0"/>
          <w:marRight w:val="0"/>
          <w:marTop w:val="0"/>
          <w:marBottom w:val="0"/>
          <w:divBdr>
            <w:top w:val="none" w:sz="0" w:space="0" w:color="auto"/>
            <w:left w:val="none" w:sz="0" w:space="0" w:color="auto"/>
            <w:bottom w:val="none" w:sz="0" w:space="0" w:color="auto"/>
            <w:right w:val="none" w:sz="0" w:space="0" w:color="auto"/>
          </w:divBdr>
          <w:divsChild>
            <w:div w:id="1993557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image" Target="media/image5.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07/relationships/hdphoto" Target="media/hdphoto1.wdp"/><Relationship Id="rId5" Type="http://schemas.openxmlformats.org/officeDocument/2006/relationships/webSettings" Target="webSettings.xml"/><Relationship Id="rId15" Type="http://schemas.openxmlformats.org/officeDocument/2006/relationships/hyperlink" Target="http://www.dk-fixiersysteme.de" TargetMode="External"/><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tiff"/><Relationship Id="rId14" Type="http://schemas.openxmlformats.org/officeDocument/2006/relationships/hyperlink" Target="mailto:info@dk-fixiersysteme.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3DDF948-1558-41F2-ADEF-5EB5534A95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821</Words>
  <Characters>5915</Characters>
  <Application>Microsoft Office Word</Application>
  <DocSecurity>0</DocSecurity>
  <Lines>49</Lines>
  <Paragraphs>13</Paragraphs>
  <ScaleCrop>false</ScaleCrop>
  <HeadingPairs>
    <vt:vector size="2" baseType="variant">
      <vt:variant>
        <vt:lpstr>Titel</vt:lpstr>
      </vt:variant>
      <vt:variant>
        <vt:i4>1</vt:i4>
      </vt:variant>
    </vt:vector>
  </HeadingPairs>
  <TitlesOfParts>
    <vt:vector size="1" baseType="lpstr">
      <vt:lpstr>Elastisches Sicherungsband für Griffe</vt:lpstr>
    </vt:vector>
  </TitlesOfParts>
  <Manager>Georg Messerschmidt, Stefanie Beck</Manager>
  <Company>Heinrich Kipp Werk KG</Company>
  <LinksUpToDate>false</LinksUpToDate>
  <CharactersWithSpaces>6723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Elastisches Sicherungsband für Griffe</dc:title>
  <dc:subject>Pressemitteilung Sicherungsband Juni 2013</dc:subject>
  <dc:creator>Bernward Damm</dc:creator>
  <cp:keywords>Sicherungsband, Teilesicherung</cp:keywords>
  <cp:lastModifiedBy>Blocher Angelina</cp:lastModifiedBy>
  <cp:revision>4</cp:revision>
  <cp:lastPrinted>2017-08-21T14:07:00Z</cp:lastPrinted>
  <dcterms:created xsi:type="dcterms:W3CDTF">2022-03-18T15:39:00Z</dcterms:created>
  <dcterms:modified xsi:type="dcterms:W3CDTF">2022-03-21T11:24:00Z</dcterms:modified>
</cp:coreProperties>
</file>